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FA068A" w14:textId="77777777" w:rsidR="008C7E23" w:rsidRPr="008C7E23" w:rsidRDefault="008C7E23" w:rsidP="008C7E23">
      <w:pPr>
        <w:shd w:val="clear" w:color="auto" w:fill="FFFFFF"/>
        <w:spacing w:after="150" w:line="240" w:lineRule="auto"/>
        <w:jc w:val="center"/>
        <w:rPr>
          <w:rFonts w:ascii="Times New Roman" w:hAnsi="Times New Roman" w:cs="Times New Roman"/>
          <w:sz w:val="24"/>
          <w:szCs w:val="24"/>
        </w:rPr>
      </w:pPr>
    </w:p>
    <w:p w14:paraId="27D98AAA" w14:textId="77777777" w:rsidR="008C7E23" w:rsidRPr="008C7E23" w:rsidRDefault="008C7E23" w:rsidP="008C7E23">
      <w:pPr>
        <w:shd w:val="clear" w:color="auto" w:fill="FFFFFF"/>
        <w:spacing w:after="150" w:line="240" w:lineRule="auto"/>
        <w:jc w:val="center"/>
        <w:rPr>
          <w:rFonts w:ascii="Times New Roman" w:hAnsi="Times New Roman" w:cs="Times New Roman"/>
          <w:sz w:val="24"/>
          <w:szCs w:val="24"/>
        </w:rPr>
      </w:pPr>
    </w:p>
    <w:p w14:paraId="5FA96DE1" w14:textId="77777777" w:rsidR="008C7E23" w:rsidRPr="008C7E23" w:rsidRDefault="008C7E23" w:rsidP="008C7E23">
      <w:pPr>
        <w:shd w:val="clear" w:color="auto" w:fill="FFFFFF"/>
        <w:spacing w:after="150" w:line="240" w:lineRule="auto"/>
        <w:jc w:val="center"/>
        <w:rPr>
          <w:rFonts w:ascii="Times New Roman" w:hAnsi="Times New Roman" w:cs="Times New Roman"/>
          <w:sz w:val="24"/>
          <w:szCs w:val="24"/>
        </w:rPr>
      </w:pPr>
    </w:p>
    <w:p w14:paraId="01E92D94" w14:textId="77777777" w:rsidR="008C7E23" w:rsidRPr="008C7E23" w:rsidRDefault="008C7E23" w:rsidP="008C7E23">
      <w:pPr>
        <w:shd w:val="clear" w:color="auto" w:fill="FFFFFF"/>
        <w:spacing w:after="150" w:line="240" w:lineRule="auto"/>
        <w:jc w:val="center"/>
        <w:rPr>
          <w:rFonts w:ascii="Times New Roman" w:hAnsi="Times New Roman" w:cs="Times New Roman"/>
          <w:sz w:val="24"/>
          <w:szCs w:val="24"/>
        </w:rPr>
      </w:pPr>
    </w:p>
    <w:p w14:paraId="69863C43" w14:textId="77777777" w:rsidR="008C7E23" w:rsidRPr="008C7E23" w:rsidRDefault="008C7E23" w:rsidP="008C7E23">
      <w:pPr>
        <w:shd w:val="clear" w:color="auto" w:fill="FFFFFF"/>
        <w:spacing w:after="150" w:line="240" w:lineRule="auto"/>
        <w:jc w:val="center"/>
        <w:rPr>
          <w:rFonts w:ascii="Times New Roman" w:hAnsi="Times New Roman" w:cs="Times New Roman"/>
          <w:sz w:val="24"/>
          <w:szCs w:val="24"/>
        </w:rPr>
      </w:pPr>
    </w:p>
    <w:p w14:paraId="5DC2CAB4" w14:textId="77777777" w:rsidR="008C7E23" w:rsidRPr="008C7E23" w:rsidRDefault="008C7E23" w:rsidP="008C7E23">
      <w:pPr>
        <w:shd w:val="clear" w:color="auto" w:fill="FFFFFF"/>
        <w:spacing w:after="150" w:line="240" w:lineRule="auto"/>
        <w:jc w:val="center"/>
        <w:rPr>
          <w:rFonts w:ascii="Times New Roman" w:hAnsi="Times New Roman" w:cs="Times New Roman"/>
          <w:sz w:val="24"/>
          <w:szCs w:val="24"/>
        </w:rPr>
      </w:pPr>
    </w:p>
    <w:p w14:paraId="14E74F9B" w14:textId="77777777" w:rsidR="003E6733" w:rsidRPr="008C7E23" w:rsidRDefault="008730B1" w:rsidP="008C7E23">
      <w:pPr>
        <w:shd w:val="clear" w:color="auto" w:fill="FFFFFF"/>
        <w:spacing w:after="150" w:line="240" w:lineRule="auto"/>
        <w:jc w:val="center"/>
        <w:rPr>
          <w:rFonts w:ascii="Times New Roman" w:eastAsia="Times New Roman" w:hAnsi="Times New Roman" w:cs="Times New Roman"/>
          <w:color w:val="333333"/>
          <w:sz w:val="24"/>
          <w:szCs w:val="24"/>
        </w:rPr>
      </w:pPr>
      <w:r w:rsidRPr="008C7E23">
        <w:rPr>
          <w:rFonts w:ascii="Times New Roman" w:hAnsi="Times New Roman" w:cs="Times New Roman"/>
          <w:sz w:val="24"/>
          <w:szCs w:val="24"/>
        </w:rPr>
        <w:t xml:space="preserve">Critical Analysis One: </w:t>
      </w:r>
      <w:r w:rsidR="00270D87" w:rsidRPr="008C7E23">
        <w:rPr>
          <w:rFonts w:ascii="Times New Roman" w:hAnsi="Times New Roman" w:cs="Times New Roman"/>
          <w:sz w:val="24"/>
          <w:szCs w:val="24"/>
        </w:rPr>
        <w:t>Boeing International Expansion</w:t>
      </w:r>
      <w:r w:rsidRPr="008C7E23">
        <w:rPr>
          <w:rFonts w:ascii="Times New Roman" w:hAnsi="Times New Roman" w:cs="Times New Roman"/>
          <w:sz w:val="24"/>
          <w:szCs w:val="24"/>
        </w:rPr>
        <w:t>;</w:t>
      </w:r>
      <w:r w:rsidR="00270D87" w:rsidRPr="008C7E23">
        <w:rPr>
          <w:rFonts w:ascii="Times New Roman" w:hAnsi="Times New Roman" w:cs="Times New Roman"/>
          <w:sz w:val="24"/>
          <w:szCs w:val="24"/>
        </w:rPr>
        <w:t xml:space="preserve"> Turkey</w:t>
      </w:r>
    </w:p>
    <w:p w14:paraId="08E5BC96" w14:textId="77777777" w:rsidR="008B281B" w:rsidRPr="008C7E23" w:rsidRDefault="008730B1" w:rsidP="008C7E23">
      <w:pPr>
        <w:spacing w:before="240" w:line="240" w:lineRule="auto"/>
        <w:jc w:val="center"/>
        <w:rPr>
          <w:rFonts w:ascii="Times New Roman" w:hAnsi="Times New Roman" w:cs="Times New Roman"/>
          <w:sz w:val="24"/>
          <w:szCs w:val="24"/>
        </w:rPr>
      </w:pPr>
      <w:r w:rsidRPr="008C7E23">
        <w:rPr>
          <w:rFonts w:ascii="Times New Roman" w:hAnsi="Times New Roman" w:cs="Times New Roman"/>
          <w:sz w:val="24"/>
          <w:szCs w:val="24"/>
        </w:rPr>
        <w:t>Name of Student</w:t>
      </w:r>
    </w:p>
    <w:p w14:paraId="708080B5" w14:textId="77777777" w:rsidR="00870238" w:rsidRPr="008C7E23" w:rsidRDefault="008730B1" w:rsidP="008C7E23">
      <w:pPr>
        <w:spacing w:before="240" w:line="240" w:lineRule="auto"/>
        <w:jc w:val="center"/>
        <w:rPr>
          <w:rFonts w:ascii="Times New Roman" w:hAnsi="Times New Roman" w:cs="Times New Roman"/>
          <w:sz w:val="24"/>
          <w:szCs w:val="24"/>
        </w:rPr>
      </w:pPr>
      <w:r w:rsidRPr="008C7E23">
        <w:rPr>
          <w:rFonts w:ascii="Times New Roman" w:hAnsi="Times New Roman" w:cs="Times New Roman"/>
          <w:sz w:val="24"/>
          <w:szCs w:val="24"/>
        </w:rPr>
        <w:t>Institutional Affiliations</w:t>
      </w:r>
    </w:p>
    <w:p w14:paraId="0CD6A521" w14:textId="77777777" w:rsidR="008C7E23" w:rsidRDefault="008730B1" w:rsidP="008C7E23">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189A2C1" w14:textId="77777777" w:rsidR="00BB635C" w:rsidRPr="008C7E23" w:rsidRDefault="008730B1" w:rsidP="008C7E23">
      <w:pPr>
        <w:spacing w:before="240" w:line="240" w:lineRule="auto"/>
        <w:jc w:val="center"/>
        <w:rPr>
          <w:rFonts w:ascii="Times New Roman" w:eastAsia="Times New Roman" w:hAnsi="Times New Roman" w:cs="Times New Roman"/>
          <w:sz w:val="24"/>
          <w:szCs w:val="24"/>
        </w:rPr>
      </w:pPr>
      <w:r w:rsidRPr="008C7E23">
        <w:rPr>
          <w:rFonts w:ascii="Times New Roman" w:eastAsia="Times New Roman" w:hAnsi="Times New Roman" w:cs="Times New Roman"/>
          <w:sz w:val="24"/>
          <w:szCs w:val="24"/>
        </w:rPr>
        <w:lastRenderedPageBreak/>
        <w:t>Critical Analysis One: Boeing International Expansion; Turkey</w:t>
      </w:r>
    </w:p>
    <w:p w14:paraId="38358FB2" w14:textId="77777777" w:rsidR="00D739FB" w:rsidRPr="008C7E23" w:rsidRDefault="008730B1" w:rsidP="008C7E23">
      <w:pPr>
        <w:spacing w:before="240" w:line="240" w:lineRule="auto"/>
        <w:jc w:val="center"/>
        <w:rPr>
          <w:rFonts w:ascii="Times New Roman" w:hAnsi="Times New Roman" w:cs="Times New Roman"/>
          <w:b/>
          <w:sz w:val="24"/>
          <w:szCs w:val="24"/>
        </w:rPr>
      </w:pPr>
      <w:r w:rsidRPr="008C7E23">
        <w:rPr>
          <w:rFonts w:ascii="Times New Roman" w:hAnsi="Times New Roman" w:cs="Times New Roman"/>
          <w:b/>
          <w:sz w:val="24"/>
          <w:szCs w:val="24"/>
        </w:rPr>
        <w:t>Critical Analysis 1</w:t>
      </w:r>
      <w:r w:rsidR="00CB43A2" w:rsidRPr="008C7E23">
        <w:rPr>
          <w:rFonts w:ascii="Times New Roman" w:hAnsi="Times New Roman" w:cs="Times New Roman"/>
          <w:b/>
          <w:sz w:val="24"/>
          <w:szCs w:val="24"/>
        </w:rPr>
        <w:t xml:space="preserve"> &amp;</w:t>
      </w:r>
      <w:r w:rsidRPr="008C7E23">
        <w:rPr>
          <w:rFonts w:ascii="Times New Roman" w:hAnsi="Times New Roman" w:cs="Times New Roman"/>
          <w:b/>
          <w:sz w:val="24"/>
          <w:szCs w:val="24"/>
        </w:rPr>
        <w:t xml:space="preserve"> Global Enterprise Project</w:t>
      </w:r>
      <w:r w:rsidR="00CB43A2" w:rsidRPr="008C7E23">
        <w:rPr>
          <w:rFonts w:ascii="Times New Roman" w:hAnsi="Times New Roman" w:cs="Times New Roman"/>
          <w:b/>
          <w:sz w:val="24"/>
          <w:szCs w:val="24"/>
        </w:rPr>
        <w:t xml:space="preserve"> Proposal</w:t>
      </w:r>
    </w:p>
    <w:p w14:paraId="79D6615F" w14:textId="77777777" w:rsidR="003E6733" w:rsidRPr="008C7E23" w:rsidRDefault="008730B1" w:rsidP="008C7E23">
      <w:pPr>
        <w:spacing w:line="240" w:lineRule="auto"/>
        <w:jc w:val="center"/>
        <w:rPr>
          <w:rFonts w:ascii="Times New Roman" w:hAnsi="Times New Roman" w:cs="Times New Roman"/>
          <w:b/>
          <w:sz w:val="24"/>
          <w:szCs w:val="24"/>
        </w:rPr>
      </w:pPr>
      <w:r w:rsidRPr="008C7E23">
        <w:rPr>
          <w:rFonts w:ascii="Times New Roman" w:hAnsi="Times New Roman" w:cs="Times New Roman"/>
          <w:b/>
          <w:sz w:val="24"/>
          <w:szCs w:val="24"/>
        </w:rPr>
        <w:t xml:space="preserve">Segment One – On </w:t>
      </w:r>
      <w:r w:rsidRPr="008C7E23">
        <w:rPr>
          <w:rFonts w:ascii="Times New Roman" w:hAnsi="Times New Roman" w:cs="Times New Roman"/>
          <w:b/>
          <w:sz w:val="24"/>
          <w:szCs w:val="24"/>
        </w:rPr>
        <w:t>Globalization: Economics and Culture</w:t>
      </w:r>
    </w:p>
    <w:p w14:paraId="3062852E" w14:textId="77777777" w:rsidR="00CB43A2" w:rsidRPr="008C7E23" w:rsidRDefault="008730B1" w:rsidP="008C7E23">
      <w:pPr>
        <w:spacing w:line="240" w:lineRule="auto"/>
        <w:jc w:val="center"/>
        <w:rPr>
          <w:rFonts w:ascii="Times New Roman" w:hAnsi="Times New Roman" w:cs="Times New Roman"/>
          <w:b/>
          <w:sz w:val="24"/>
          <w:szCs w:val="24"/>
        </w:rPr>
      </w:pPr>
      <w:r w:rsidRPr="008C7E23">
        <w:rPr>
          <w:rFonts w:ascii="Times New Roman" w:hAnsi="Times New Roman" w:cs="Times New Roman"/>
          <w:b/>
          <w:sz w:val="24"/>
          <w:szCs w:val="24"/>
        </w:rPr>
        <w:t>Introduction</w:t>
      </w:r>
    </w:p>
    <w:p w14:paraId="4E9BFF5D" w14:textId="77777777" w:rsidR="00D663B2" w:rsidRPr="008C7E23" w:rsidRDefault="008730B1" w:rsidP="008C7E23">
      <w:pPr>
        <w:spacing w:before="240" w:line="240" w:lineRule="auto"/>
        <w:jc w:val="both"/>
        <w:rPr>
          <w:rFonts w:ascii="Times New Roman" w:hAnsi="Times New Roman" w:cs="Times New Roman"/>
          <w:sz w:val="24"/>
          <w:szCs w:val="24"/>
        </w:rPr>
      </w:pPr>
      <w:r w:rsidRPr="008C7E23">
        <w:rPr>
          <w:rFonts w:ascii="Times New Roman" w:hAnsi="Times New Roman" w:cs="Times New Roman"/>
          <w:sz w:val="24"/>
          <w:szCs w:val="24"/>
        </w:rPr>
        <w:t>Globalization is a bizarre and complicated notion that burst on the world fairly recently, but rapidly became a household consideration. It is a theory that was seldom used until the 1990s. However, the glo</w:t>
      </w:r>
      <w:r w:rsidRPr="008C7E23">
        <w:rPr>
          <w:rFonts w:ascii="Times New Roman" w:hAnsi="Times New Roman" w:cs="Times New Roman"/>
          <w:sz w:val="24"/>
          <w:szCs w:val="24"/>
        </w:rPr>
        <w:t>balization processes had been occurring for centuries. Before globalization became a buzz term, it was applied in the most improbable fields: education to designat</w:t>
      </w:r>
      <w:bookmarkStart w:id="0" w:name="_GoBack"/>
      <w:bookmarkEnd w:id="0"/>
      <w:r w:rsidRPr="008C7E23">
        <w:rPr>
          <w:rFonts w:ascii="Times New Roman" w:hAnsi="Times New Roman" w:cs="Times New Roman"/>
          <w:sz w:val="24"/>
          <w:szCs w:val="24"/>
        </w:rPr>
        <w:t>e the global life of one's mind; international relations to refer to the European Common Mark</w:t>
      </w:r>
      <w:r w:rsidRPr="008C7E23">
        <w:rPr>
          <w:rFonts w:ascii="Times New Roman" w:hAnsi="Times New Roman" w:cs="Times New Roman"/>
          <w:sz w:val="24"/>
          <w:szCs w:val="24"/>
        </w:rPr>
        <w:t>et's extension; in the journalism, field to depict the problem of the American Negro embracing a global significance. As the number of MNC's increased in the 1960s to 1970s, the marketers were confronted by various social, political, cultural, and institut</w:t>
      </w:r>
      <w:r w:rsidRPr="008C7E23">
        <w:rPr>
          <w:rFonts w:ascii="Times New Roman" w:hAnsi="Times New Roman" w:cs="Times New Roman"/>
          <w:sz w:val="24"/>
          <w:szCs w:val="24"/>
        </w:rPr>
        <w:t>ional contexts</w:t>
      </w:r>
      <w:r w:rsidR="001C0E65" w:rsidRPr="008C7E23">
        <w:rPr>
          <w:rFonts w:ascii="Times New Roman" w:hAnsi="Times New Roman" w:cs="Times New Roman"/>
          <w:sz w:val="24"/>
          <w:szCs w:val="24"/>
        </w:rPr>
        <w:t xml:space="preserve"> (Blutstein, 2016)</w:t>
      </w:r>
      <w:r w:rsidRPr="008C7E23">
        <w:rPr>
          <w:rFonts w:ascii="Times New Roman" w:hAnsi="Times New Roman" w:cs="Times New Roman"/>
          <w:sz w:val="24"/>
          <w:szCs w:val="24"/>
        </w:rPr>
        <w:t xml:space="preserve">. There was minimal evidence on how the U.S models would hold up in the new markets if American companies could compete in overseas markets, or even how marketing management would adapt over time. In 1983, Theodore </w:t>
      </w:r>
      <w:r w:rsidRPr="008C7E23">
        <w:rPr>
          <w:rFonts w:ascii="Times New Roman" w:hAnsi="Times New Roman" w:cs="Times New Roman"/>
          <w:sz w:val="24"/>
          <w:szCs w:val="24"/>
        </w:rPr>
        <w:t>Levitt's HBR's article, Globalization of Markets, brought forth new stamina to the fairly neglected topic. The article ignited the enduring debate by advocating standardized global marketing initiatives versus the presently accepted norm of local adaptatio</w:t>
      </w:r>
      <w:r w:rsidRPr="008C7E23">
        <w:rPr>
          <w:rFonts w:ascii="Times New Roman" w:hAnsi="Times New Roman" w:cs="Times New Roman"/>
          <w:sz w:val="24"/>
          <w:szCs w:val="24"/>
        </w:rPr>
        <w:t>n.</w:t>
      </w:r>
    </w:p>
    <w:p w14:paraId="3BD54568" w14:textId="77777777" w:rsidR="00D663B2" w:rsidRPr="008C7E23" w:rsidRDefault="008730B1" w:rsidP="008C7E23">
      <w:pPr>
        <w:pStyle w:val="ListParagraph"/>
        <w:numPr>
          <w:ilvl w:val="0"/>
          <w:numId w:val="40"/>
        </w:numPr>
        <w:spacing w:before="240" w:line="240" w:lineRule="auto"/>
        <w:ind w:firstLine="0"/>
        <w:jc w:val="both"/>
        <w:rPr>
          <w:rFonts w:ascii="Times New Roman" w:hAnsi="Times New Roman" w:cs="Times New Roman"/>
          <w:b/>
          <w:sz w:val="24"/>
          <w:szCs w:val="24"/>
        </w:rPr>
      </w:pPr>
      <w:r w:rsidRPr="008C7E23">
        <w:rPr>
          <w:rFonts w:ascii="Times New Roman" w:hAnsi="Times New Roman" w:cs="Times New Roman"/>
          <w:b/>
          <w:sz w:val="24"/>
          <w:szCs w:val="24"/>
        </w:rPr>
        <w:t>Summary of the Article Globalization of Markets</w:t>
      </w:r>
    </w:p>
    <w:p w14:paraId="7FD4839D" w14:textId="77777777" w:rsidR="00935039" w:rsidRPr="008C7E23" w:rsidRDefault="008730B1" w:rsidP="008C7E23">
      <w:pPr>
        <w:spacing w:before="240" w:line="240" w:lineRule="auto"/>
        <w:jc w:val="both"/>
        <w:rPr>
          <w:rFonts w:ascii="Times New Roman" w:hAnsi="Times New Roman" w:cs="Times New Roman"/>
          <w:sz w:val="24"/>
          <w:szCs w:val="24"/>
        </w:rPr>
      </w:pPr>
      <w:r w:rsidRPr="008C7E23">
        <w:rPr>
          <w:rFonts w:ascii="Times New Roman" w:hAnsi="Times New Roman" w:cs="Times New Roman"/>
          <w:sz w:val="24"/>
          <w:szCs w:val="24"/>
        </w:rPr>
        <w:t>Theodore’s globalization theory was observed by companies and academia alike as the foundation for hypothesizing globalization in marketing during the 1980s (Levitt 1983). Levitt’s vision of the global markets was rather bold and foresighted in the 1980s w</w:t>
      </w:r>
      <w:r w:rsidRPr="008C7E23">
        <w:rPr>
          <w:rFonts w:ascii="Times New Roman" w:hAnsi="Times New Roman" w:cs="Times New Roman"/>
          <w:sz w:val="24"/>
          <w:szCs w:val="24"/>
        </w:rPr>
        <w:t xml:space="preserve">hen world trade gained prominence. As one of the proponents of the globalization perspective, Levitt cited that multinational companies should focus on leveraging the global resources to accomplish synergy. Here, global standardization is essential in the </w:t>
      </w:r>
      <w:r w:rsidRPr="008C7E23">
        <w:rPr>
          <w:rFonts w:ascii="Times New Roman" w:hAnsi="Times New Roman" w:cs="Times New Roman"/>
          <w:sz w:val="24"/>
          <w:szCs w:val="24"/>
        </w:rPr>
        <w:t xml:space="preserve">acquisition of the scale economy and competitive advantage. </w:t>
      </w:r>
    </w:p>
    <w:p w14:paraId="16CA2043" w14:textId="77777777" w:rsidR="00D663B2" w:rsidRPr="008C7E23" w:rsidRDefault="008730B1" w:rsidP="008C7E23">
      <w:pPr>
        <w:spacing w:before="240" w:line="240" w:lineRule="auto"/>
        <w:jc w:val="both"/>
        <w:rPr>
          <w:rFonts w:ascii="Times New Roman" w:hAnsi="Times New Roman" w:cs="Times New Roman"/>
          <w:sz w:val="24"/>
          <w:szCs w:val="24"/>
        </w:rPr>
      </w:pPr>
      <w:r w:rsidRPr="008C7E23">
        <w:rPr>
          <w:rFonts w:ascii="Times New Roman" w:hAnsi="Times New Roman" w:cs="Times New Roman"/>
          <w:sz w:val="24"/>
          <w:szCs w:val="24"/>
        </w:rPr>
        <w:t xml:space="preserve">In his article, Levitt (1983) stated that the key to success is the growth of global products and brands that are more specific and standardized </w:t>
      </w:r>
      <w:r w:rsidR="00935039" w:rsidRPr="008C7E23">
        <w:rPr>
          <w:rFonts w:ascii="Times New Roman" w:hAnsi="Times New Roman" w:cs="Times New Roman"/>
          <w:sz w:val="24"/>
          <w:szCs w:val="24"/>
        </w:rPr>
        <w:t>worldwide</w:t>
      </w:r>
      <w:r w:rsidRPr="008C7E23">
        <w:rPr>
          <w:rFonts w:ascii="Times New Roman" w:hAnsi="Times New Roman" w:cs="Times New Roman"/>
          <w:sz w:val="24"/>
          <w:szCs w:val="24"/>
        </w:rPr>
        <w:t xml:space="preserve">. He also cited that the faster </w:t>
      </w:r>
      <w:r w:rsidRPr="008C7E23">
        <w:rPr>
          <w:rFonts w:ascii="Times New Roman" w:hAnsi="Times New Roman" w:cs="Times New Roman"/>
          <w:sz w:val="24"/>
          <w:szCs w:val="24"/>
        </w:rPr>
        <w:t>technological process is the driving force that makes the needs and desires of the world to become overly similar. As the technology advances, the international communication and transportation will be expedited greatly and consumer's preferences and taste</w:t>
      </w:r>
      <w:r w:rsidRPr="008C7E23">
        <w:rPr>
          <w:rFonts w:ascii="Times New Roman" w:hAnsi="Times New Roman" w:cs="Times New Roman"/>
          <w:sz w:val="24"/>
          <w:szCs w:val="24"/>
        </w:rPr>
        <w:t>s would then become homogenous. Concurrently, mass production, owing to the technological development, makes it likely for superior goods to become inexpensive for average consumers. The failure of most multinational companies in the overseas market was no</w:t>
      </w:r>
      <w:r w:rsidRPr="008C7E23">
        <w:rPr>
          <w:rFonts w:ascii="Times New Roman" w:hAnsi="Times New Roman" w:cs="Times New Roman"/>
          <w:sz w:val="24"/>
          <w:szCs w:val="24"/>
        </w:rPr>
        <w:t>t just attributed to the poor executions but the ‘catastrophe of imagination' to comprehend the trend of new global realities for standardized products as the novel commercial reality.</w:t>
      </w:r>
    </w:p>
    <w:p w14:paraId="54CF3E8F" w14:textId="77777777" w:rsidR="00D663B2" w:rsidRPr="008C7E23" w:rsidRDefault="008730B1" w:rsidP="008C7E23">
      <w:pPr>
        <w:spacing w:before="240" w:line="240" w:lineRule="auto"/>
        <w:jc w:val="both"/>
        <w:rPr>
          <w:rFonts w:ascii="Times New Roman" w:hAnsi="Times New Roman" w:cs="Times New Roman"/>
          <w:b/>
          <w:sz w:val="24"/>
          <w:szCs w:val="24"/>
        </w:rPr>
      </w:pPr>
      <w:r w:rsidRPr="008C7E23">
        <w:rPr>
          <w:rFonts w:ascii="Times New Roman" w:hAnsi="Times New Roman" w:cs="Times New Roman"/>
          <w:b/>
          <w:sz w:val="24"/>
          <w:szCs w:val="24"/>
        </w:rPr>
        <w:t>Critical Analysis on Globalization of Markets</w:t>
      </w:r>
    </w:p>
    <w:p w14:paraId="2D9FC40D" w14:textId="77777777" w:rsidR="00C87AB3" w:rsidRPr="008C7E23" w:rsidRDefault="008730B1" w:rsidP="008C7E23">
      <w:pPr>
        <w:autoSpaceDE w:val="0"/>
        <w:autoSpaceDN w:val="0"/>
        <w:adjustRightInd w:val="0"/>
        <w:spacing w:after="0" w:line="240" w:lineRule="auto"/>
        <w:jc w:val="both"/>
        <w:rPr>
          <w:rFonts w:ascii="Times New Roman" w:hAnsi="Times New Roman" w:cs="Times New Roman"/>
          <w:sz w:val="24"/>
          <w:szCs w:val="24"/>
        </w:rPr>
      </w:pPr>
      <w:r w:rsidRPr="008C7E23">
        <w:rPr>
          <w:rFonts w:ascii="Times New Roman" w:hAnsi="Times New Roman" w:cs="Times New Roman"/>
          <w:sz w:val="24"/>
          <w:szCs w:val="24"/>
        </w:rPr>
        <w:t>The out-of-date multin</w:t>
      </w:r>
      <w:r w:rsidRPr="008C7E23">
        <w:rPr>
          <w:rFonts w:ascii="Times New Roman" w:hAnsi="Times New Roman" w:cs="Times New Roman"/>
          <w:sz w:val="24"/>
          <w:szCs w:val="24"/>
        </w:rPr>
        <w:t>ational operating archetype, which stressed on adapting to the distinctive local corporate</w:t>
      </w:r>
      <w:r w:rsidR="008F461F" w:rsidRPr="008C7E23">
        <w:rPr>
          <w:rFonts w:ascii="Times New Roman" w:hAnsi="Times New Roman" w:cs="Times New Roman"/>
          <w:sz w:val="24"/>
          <w:szCs w:val="24"/>
        </w:rPr>
        <w:t xml:space="preserve"> environment, is hence obsolete </w:t>
      </w:r>
      <w:r w:rsidRPr="008C7E23">
        <w:rPr>
          <w:rFonts w:ascii="Times New Roman" w:hAnsi="Times New Roman" w:cs="Times New Roman"/>
          <w:sz w:val="24"/>
          <w:szCs w:val="24"/>
        </w:rPr>
        <w:t xml:space="preserve">(De Wit &amp; Meyer, 2004). Bearing this in mind, as the multinational corporate world </w:t>
      </w:r>
      <w:r w:rsidR="008F461F" w:rsidRPr="008C7E23">
        <w:rPr>
          <w:rFonts w:ascii="Times New Roman" w:hAnsi="Times New Roman" w:cs="Times New Roman"/>
          <w:sz w:val="24"/>
          <w:szCs w:val="24"/>
        </w:rPr>
        <w:t xml:space="preserve">comes to an </w:t>
      </w:r>
      <w:r w:rsidRPr="008C7E23">
        <w:rPr>
          <w:rFonts w:ascii="Times New Roman" w:hAnsi="Times New Roman" w:cs="Times New Roman"/>
          <w:sz w:val="24"/>
          <w:szCs w:val="24"/>
        </w:rPr>
        <w:t xml:space="preserve">end, so does </w:t>
      </w:r>
      <w:r w:rsidR="008F461F" w:rsidRPr="008C7E23">
        <w:rPr>
          <w:rFonts w:ascii="Times New Roman" w:hAnsi="Times New Roman" w:cs="Times New Roman"/>
          <w:sz w:val="24"/>
          <w:szCs w:val="24"/>
        </w:rPr>
        <w:t>the MNCs</w:t>
      </w:r>
      <w:r w:rsidRPr="008C7E23">
        <w:rPr>
          <w:rFonts w:ascii="Times New Roman" w:hAnsi="Times New Roman" w:cs="Times New Roman"/>
          <w:sz w:val="24"/>
          <w:szCs w:val="24"/>
        </w:rPr>
        <w:t>. The present glob</w:t>
      </w:r>
      <w:r w:rsidRPr="008C7E23">
        <w:rPr>
          <w:rFonts w:ascii="Times New Roman" w:hAnsi="Times New Roman" w:cs="Times New Roman"/>
          <w:sz w:val="24"/>
          <w:szCs w:val="24"/>
        </w:rPr>
        <w:t xml:space="preserve">al business environment does not conform to Levitt’s </w:t>
      </w:r>
      <w:r w:rsidR="008F461F" w:rsidRPr="008C7E23">
        <w:rPr>
          <w:rFonts w:ascii="Times New Roman" w:hAnsi="Times New Roman" w:cs="Times New Roman"/>
          <w:sz w:val="24"/>
          <w:szCs w:val="24"/>
        </w:rPr>
        <w:t xml:space="preserve">idea. Though </w:t>
      </w:r>
      <w:r w:rsidRPr="008C7E23">
        <w:rPr>
          <w:rFonts w:ascii="Times New Roman" w:hAnsi="Times New Roman" w:cs="Times New Roman"/>
          <w:sz w:val="24"/>
          <w:szCs w:val="24"/>
        </w:rPr>
        <w:t>Theodore</w:t>
      </w:r>
      <w:r w:rsidR="008F461F" w:rsidRPr="008C7E23">
        <w:rPr>
          <w:rFonts w:ascii="Times New Roman" w:hAnsi="Times New Roman" w:cs="Times New Roman"/>
          <w:sz w:val="24"/>
          <w:szCs w:val="24"/>
        </w:rPr>
        <w:t xml:space="preserve"> might not seem</w:t>
      </w:r>
      <w:r w:rsidRPr="008C7E23">
        <w:rPr>
          <w:rFonts w:ascii="Times New Roman" w:hAnsi="Times New Roman" w:cs="Times New Roman"/>
          <w:sz w:val="24"/>
          <w:szCs w:val="24"/>
        </w:rPr>
        <w:t xml:space="preserve"> </w:t>
      </w:r>
      <w:r w:rsidR="008F461F" w:rsidRPr="008C7E23">
        <w:rPr>
          <w:rFonts w:ascii="Times New Roman" w:hAnsi="Times New Roman" w:cs="Times New Roman"/>
          <w:sz w:val="24"/>
          <w:szCs w:val="24"/>
        </w:rPr>
        <w:t xml:space="preserve">perceptive, he </w:t>
      </w:r>
      <w:r w:rsidR="008F461F" w:rsidRPr="008C7E23">
        <w:rPr>
          <w:rFonts w:ascii="Times New Roman" w:hAnsi="Times New Roman" w:cs="Times New Roman"/>
          <w:sz w:val="24"/>
          <w:szCs w:val="24"/>
        </w:rPr>
        <w:lastRenderedPageBreak/>
        <w:t>steered</w:t>
      </w:r>
      <w:r w:rsidRPr="008C7E23">
        <w:rPr>
          <w:rFonts w:ascii="Times New Roman" w:hAnsi="Times New Roman" w:cs="Times New Roman"/>
          <w:sz w:val="24"/>
          <w:szCs w:val="24"/>
        </w:rPr>
        <w:t xml:space="preserve"> the </w:t>
      </w:r>
      <w:r w:rsidR="008F461F" w:rsidRPr="008C7E23">
        <w:rPr>
          <w:rFonts w:ascii="Times New Roman" w:hAnsi="Times New Roman" w:cs="Times New Roman"/>
          <w:sz w:val="24"/>
          <w:szCs w:val="24"/>
        </w:rPr>
        <w:t>vision</w:t>
      </w:r>
      <w:r w:rsidRPr="008C7E23">
        <w:rPr>
          <w:rFonts w:ascii="Times New Roman" w:hAnsi="Times New Roman" w:cs="Times New Roman"/>
          <w:sz w:val="24"/>
          <w:szCs w:val="24"/>
        </w:rPr>
        <w:t xml:space="preserve"> by presaging the tumultuous </w:t>
      </w:r>
      <w:r w:rsidR="008F461F" w:rsidRPr="008C7E23">
        <w:rPr>
          <w:rFonts w:ascii="Times New Roman" w:hAnsi="Times New Roman" w:cs="Times New Roman"/>
          <w:sz w:val="24"/>
          <w:szCs w:val="24"/>
        </w:rPr>
        <w:t>advances</w:t>
      </w:r>
      <w:r w:rsidRPr="008C7E23">
        <w:rPr>
          <w:rFonts w:ascii="Times New Roman" w:hAnsi="Times New Roman" w:cs="Times New Roman"/>
          <w:sz w:val="24"/>
          <w:szCs w:val="24"/>
        </w:rPr>
        <w:t xml:space="preserve"> in international business. </w:t>
      </w:r>
      <w:r w:rsidR="008F461F" w:rsidRPr="008C7E23">
        <w:rPr>
          <w:rFonts w:ascii="Times New Roman" w:hAnsi="Times New Roman" w:cs="Times New Roman"/>
          <w:sz w:val="24"/>
          <w:szCs w:val="24"/>
        </w:rPr>
        <w:t>If the present</w:t>
      </w:r>
      <w:r w:rsidRPr="008C7E23">
        <w:rPr>
          <w:rFonts w:ascii="Times New Roman" w:hAnsi="Times New Roman" w:cs="Times New Roman"/>
          <w:sz w:val="24"/>
          <w:szCs w:val="24"/>
        </w:rPr>
        <w:t xml:space="preserve"> compa</w:t>
      </w:r>
      <w:r w:rsidR="008F461F" w:rsidRPr="008C7E23">
        <w:rPr>
          <w:rFonts w:ascii="Times New Roman" w:hAnsi="Times New Roman" w:cs="Times New Roman"/>
          <w:sz w:val="24"/>
          <w:szCs w:val="24"/>
        </w:rPr>
        <w:t>nies are referred to as either MNC (Multinational Corporations) or GC (</w:t>
      </w:r>
      <w:r w:rsidRPr="008C7E23">
        <w:rPr>
          <w:rFonts w:ascii="Times New Roman" w:hAnsi="Times New Roman" w:cs="Times New Roman"/>
          <w:sz w:val="24"/>
          <w:szCs w:val="24"/>
        </w:rPr>
        <w:t>Glo</w:t>
      </w:r>
      <w:r w:rsidR="008F461F" w:rsidRPr="008C7E23">
        <w:rPr>
          <w:rFonts w:ascii="Times New Roman" w:hAnsi="Times New Roman" w:cs="Times New Roman"/>
          <w:sz w:val="24"/>
          <w:szCs w:val="24"/>
        </w:rPr>
        <w:t>bal Corporations)</w:t>
      </w:r>
      <w:r w:rsidRPr="008C7E23">
        <w:rPr>
          <w:rFonts w:ascii="Times New Roman" w:hAnsi="Times New Roman" w:cs="Times New Roman"/>
          <w:sz w:val="24"/>
          <w:szCs w:val="24"/>
        </w:rPr>
        <w:t xml:space="preserve">, the concept is similar only that it has undergone </w:t>
      </w:r>
      <w:r w:rsidR="008F461F" w:rsidRPr="008C7E23">
        <w:rPr>
          <w:rFonts w:ascii="Times New Roman" w:hAnsi="Times New Roman" w:cs="Times New Roman"/>
          <w:sz w:val="24"/>
          <w:szCs w:val="24"/>
        </w:rPr>
        <w:t>over</w:t>
      </w:r>
      <w:r w:rsidRPr="008C7E23">
        <w:rPr>
          <w:rFonts w:ascii="Times New Roman" w:hAnsi="Times New Roman" w:cs="Times New Roman"/>
          <w:sz w:val="24"/>
          <w:szCs w:val="24"/>
        </w:rPr>
        <w:t xml:space="preserve"> massive </w:t>
      </w:r>
      <w:r w:rsidR="008F461F" w:rsidRPr="008C7E23">
        <w:rPr>
          <w:rFonts w:ascii="Times New Roman" w:hAnsi="Times New Roman" w:cs="Times New Roman"/>
          <w:sz w:val="24"/>
          <w:szCs w:val="24"/>
        </w:rPr>
        <w:t>advancements in the past few years</w:t>
      </w:r>
      <w:r w:rsidRPr="008C7E23">
        <w:rPr>
          <w:rFonts w:ascii="Times New Roman" w:hAnsi="Times New Roman" w:cs="Times New Roman"/>
          <w:sz w:val="24"/>
          <w:szCs w:val="24"/>
        </w:rPr>
        <w:t xml:space="preserve">. </w:t>
      </w:r>
      <w:r w:rsidR="00FD1A3A" w:rsidRPr="008C7E23">
        <w:rPr>
          <w:rFonts w:ascii="Times New Roman" w:hAnsi="Times New Roman" w:cs="Times New Roman"/>
          <w:sz w:val="24"/>
          <w:szCs w:val="24"/>
        </w:rPr>
        <w:t xml:space="preserve">The author overestimated and underestimated the globalization concept. </w:t>
      </w:r>
      <w:r w:rsidRPr="008C7E23">
        <w:rPr>
          <w:rFonts w:ascii="Times New Roman" w:hAnsi="Times New Roman" w:cs="Times New Roman"/>
          <w:sz w:val="24"/>
          <w:szCs w:val="24"/>
        </w:rPr>
        <w:t>At</w:t>
      </w:r>
      <w:r w:rsidR="00FD1A3A" w:rsidRPr="008C7E23">
        <w:rPr>
          <w:rFonts w:ascii="Times New Roman" w:hAnsi="Times New Roman" w:cs="Times New Roman"/>
          <w:sz w:val="24"/>
          <w:szCs w:val="24"/>
        </w:rPr>
        <w:t xml:space="preserve"> the time of writing</w:t>
      </w:r>
      <w:r w:rsidRPr="008C7E23">
        <w:rPr>
          <w:rFonts w:ascii="Times New Roman" w:hAnsi="Times New Roman" w:cs="Times New Roman"/>
          <w:sz w:val="24"/>
          <w:szCs w:val="24"/>
        </w:rPr>
        <w:t>, Le</w:t>
      </w:r>
      <w:r w:rsidR="00064C74" w:rsidRPr="008C7E23">
        <w:rPr>
          <w:rFonts w:ascii="Times New Roman" w:hAnsi="Times New Roman" w:cs="Times New Roman"/>
          <w:sz w:val="24"/>
          <w:szCs w:val="24"/>
        </w:rPr>
        <w:t>vitt described the MNC as a business</w:t>
      </w:r>
      <w:r w:rsidRPr="008C7E23">
        <w:rPr>
          <w:rFonts w:ascii="Times New Roman" w:hAnsi="Times New Roman" w:cs="Times New Roman"/>
          <w:sz w:val="24"/>
          <w:szCs w:val="24"/>
        </w:rPr>
        <w:t xml:space="preserve"> that operates in several </w:t>
      </w:r>
      <w:r w:rsidR="00064C74" w:rsidRPr="008C7E23">
        <w:rPr>
          <w:rFonts w:ascii="Times New Roman" w:hAnsi="Times New Roman" w:cs="Times New Roman"/>
          <w:sz w:val="24"/>
          <w:szCs w:val="24"/>
        </w:rPr>
        <w:t>nations</w:t>
      </w:r>
      <w:r w:rsidR="00FD1A3A" w:rsidRPr="008C7E23">
        <w:rPr>
          <w:rFonts w:ascii="Times New Roman" w:hAnsi="Times New Roman" w:cs="Times New Roman"/>
          <w:sz w:val="24"/>
          <w:szCs w:val="24"/>
        </w:rPr>
        <w:t>, adjusts</w:t>
      </w:r>
      <w:r w:rsidRPr="008C7E23">
        <w:rPr>
          <w:rFonts w:ascii="Times New Roman" w:hAnsi="Times New Roman" w:cs="Times New Roman"/>
          <w:sz w:val="24"/>
          <w:szCs w:val="24"/>
        </w:rPr>
        <w:t xml:space="preserve"> practices and products in each country at fairly high</w:t>
      </w:r>
      <w:r w:rsidR="00064C74" w:rsidRPr="008C7E23">
        <w:rPr>
          <w:rFonts w:ascii="Times New Roman" w:hAnsi="Times New Roman" w:cs="Times New Roman"/>
          <w:sz w:val="24"/>
          <w:szCs w:val="24"/>
        </w:rPr>
        <w:t>er</w:t>
      </w:r>
      <w:r w:rsidRPr="008C7E23">
        <w:rPr>
          <w:rFonts w:ascii="Times New Roman" w:hAnsi="Times New Roman" w:cs="Times New Roman"/>
          <w:sz w:val="24"/>
          <w:szCs w:val="24"/>
        </w:rPr>
        <w:t xml:space="preserve"> costs.</w:t>
      </w:r>
    </w:p>
    <w:p w14:paraId="6530E0DD" w14:textId="77777777" w:rsidR="00FD1A3A" w:rsidRPr="008C7E23" w:rsidRDefault="00FD1A3A" w:rsidP="008C7E23">
      <w:pPr>
        <w:autoSpaceDE w:val="0"/>
        <w:autoSpaceDN w:val="0"/>
        <w:adjustRightInd w:val="0"/>
        <w:spacing w:after="0" w:line="240" w:lineRule="auto"/>
        <w:jc w:val="both"/>
        <w:rPr>
          <w:rFonts w:ascii="Times New Roman" w:hAnsi="Times New Roman" w:cs="Times New Roman"/>
          <w:sz w:val="24"/>
          <w:szCs w:val="24"/>
        </w:rPr>
      </w:pPr>
    </w:p>
    <w:p w14:paraId="1F2F7CB1" w14:textId="77777777" w:rsidR="00FD1A3A" w:rsidRPr="008C7E23" w:rsidRDefault="008730B1" w:rsidP="008C7E23">
      <w:pPr>
        <w:autoSpaceDE w:val="0"/>
        <w:autoSpaceDN w:val="0"/>
        <w:adjustRightInd w:val="0"/>
        <w:spacing w:after="0" w:line="240" w:lineRule="auto"/>
        <w:jc w:val="both"/>
        <w:rPr>
          <w:rFonts w:ascii="Times New Roman" w:hAnsi="Times New Roman" w:cs="Times New Roman"/>
          <w:sz w:val="24"/>
          <w:szCs w:val="24"/>
        </w:rPr>
      </w:pPr>
      <w:r w:rsidRPr="008C7E23">
        <w:rPr>
          <w:rFonts w:ascii="Times New Roman" w:hAnsi="Times New Roman" w:cs="Times New Roman"/>
          <w:sz w:val="24"/>
          <w:szCs w:val="24"/>
        </w:rPr>
        <w:t xml:space="preserve">Levitt did not expect that some foreign markets would counter globalization, mainly against the Western globalization. He </w:t>
      </w:r>
      <w:r w:rsidRPr="008C7E23">
        <w:rPr>
          <w:rFonts w:ascii="Times New Roman" w:hAnsi="Times New Roman" w:cs="Times New Roman"/>
          <w:sz w:val="24"/>
          <w:szCs w:val="24"/>
        </w:rPr>
        <w:t>underestimated the fact that globalization would transform nations to embrace the features of global capitalism, like China and Soviet Union. Also, some markets are either too big or variegated for compulsory and rapid changes by the GCs without making sub</w:t>
      </w:r>
      <w:r w:rsidRPr="008C7E23">
        <w:rPr>
          <w:rFonts w:ascii="Times New Roman" w:hAnsi="Times New Roman" w:cs="Times New Roman"/>
          <w:sz w:val="24"/>
          <w:szCs w:val="24"/>
        </w:rPr>
        <w:t>stantial adaptations to the business practices and products</w:t>
      </w:r>
    </w:p>
    <w:p w14:paraId="5C2A38A4" w14:textId="77777777" w:rsidR="00C87AB3" w:rsidRPr="008C7E23" w:rsidRDefault="008730B1" w:rsidP="008C7E23">
      <w:pPr>
        <w:spacing w:before="240" w:line="240" w:lineRule="auto"/>
        <w:jc w:val="both"/>
        <w:rPr>
          <w:rFonts w:ascii="Times New Roman" w:hAnsi="Times New Roman" w:cs="Times New Roman"/>
          <w:sz w:val="24"/>
          <w:szCs w:val="24"/>
        </w:rPr>
      </w:pPr>
      <w:r w:rsidRPr="008C7E23">
        <w:rPr>
          <w:rFonts w:ascii="Times New Roman" w:hAnsi="Times New Roman" w:cs="Times New Roman"/>
          <w:sz w:val="24"/>
          <w:szCs w:val="24"/>
        </w:rPr>
        <w:t>The current rei</w:t>
      </w:r>
      <w:r w:rsidR="008F461F" w:rsidRPr="008C7E23">
        <w:rPr>
          <w:rFonts w:ascii="Times New Roman" w:hAnsi="Times New Roman" w:cs="Times New Roman"/>
          <w:sz w:val="24"/>
          <w:szCs w:val="24"/>
        </w:rPr>
        <w:t>teration of managerial behavior</w:t>
      </w:r>
      <w:r w:rsidRPr="008C7E23">
        <w:rPr>
          <w:rFonts w:ascii="Times New Roman" w:hAnsi="Times New Roman" w:cs="Times New Roman"/>
          <w:sz w:val="24"/>
          <w:szCs w:val="24"/>
        </w:rPr>
        <w:t xml:space="preserve"> and the company’s globalization</w:t>
      </w:r>
      <w:r w:rsidR="008F461F" w:rsidRPr="008C7E23">
        <w:rPr>
          <w:rFonts w:ascii="Times New Roman" w:hAnsi="Times New Roman" w:cs="Times New Roman"/>
          <w:sz w:val="24"/>
          <w:szCs w:val="24"/>
        </w:rPr>
        <w:t xml:space="preserve"> role</w:t>
      </w:r>
      <w:r w:rsidRPr="008C7E23">
        <w:rPr>
          <w:rFonts w:ascii="Times New Roman" w:hAnsi="Times New Roman" w:cs="Times New Roman"/>
          <w:sz w:val="24"/>
          <w:szCs w:val="24"/>
        </w:rPr>
        <w:t xml:space="preserve"> is progressing - at a faster </w:t>
      </w:r>
      <w:r w:rsidR="008F461F" w:rsidRPr="008C7E23">
        <w:rPr>
          <w:rFonts w:ascii="Times New Roman" w:hAnsi="Times New Roman" w:cs="Times New Roman"/>
          <w:sz w:val="24"/>
          <w:szCs w:val="24"/>
        </w:rPr>
        <w:t>frequency</w:t>
      </w:r>
      <w:r w:rsidRPr="008C7E23">
        <w:rPr>
          <w:rFonts w:ascii="Times New Roman" w:hAnsi="Times New Roman" w:cs="Times New Roman"/>
          <w:sz w:val="24"/>
          <w:szCs w:val="24"/>
        </w:rPr>
        <w:t xml:space="preserve"> - and the “new” </w:t>
      </w:r>
      <w:r w:rsidR="008F461F" w:rsidRPr="008C7E23">
        <w:rPr>
          <w:rFonts w:ascii="Times New Roman" w:hAnsi="Times New Roman" w:cs="Times New Roman"/>
          <w:sz w:val="24"/>
          <w:szCs w:val="24"/>
        </w:rPr>
        <w:t>environment</w:t>
      </w:r>
      <w:r w:rsidRPr="008C7E23">
        <w:rPr>
          <w:rFonts w:ascii="Times New Roman" w:hAnsi="Times New Roman" w:cs="Times New Roman"/>
          <w:sz w:val="24"/>
          <w:szCs w:val="24"/>
        </w:rPr>
        <w:t xml:space="preserve"> of the global </w:t>
      </w:r>
      <w:r w:rsidR="008F461F" w:rsidRPr="008C7E23">
        <w:rPr>
          <w:rFonts w:ascii="Times New Roman" w:hAnsi="Times New Roman" w:cs="Times New Roman"/>
          <w:sz w:val="24"/>
          <w:szCs w:val="24"/>
        </w:rPr>
        <w:t xml:space="preserve">corporation: adaptableness </w:t>
      </w:r>
      <w:r w:rsidRPr="008C7E23">
        <w:rPr>
          <w:rFonts w:ascii="Times New Roman" w:hAnsi="Times New Roman" w:cs="Times New Roman"/>
          <w:sz w:val="24"/>
          <w:szCs w:val="24"/>
        </w:rPr>
        <w:t>i</w:t>
      </w:r>
      <w:r w:rsidRPr="008C7E23">
        <w:rPr>
          <w:rFonts w:ascii="Times New Roman" w:hAnsi="Times New Roman" w:cs="Times New Roman"/>
          <w:sz w:val="24"/>
          <w:szCs w:val="24"/>
        </w:rPr>
        <w:t>s simply a reoccurrence to the “old</w:t>
      </w:r>
      <w:r w:rsidR="008F461F" w:rsidRPr="008C7E23">
        <w:rPr>
          <w:rFonts w:ascii="Times New Roman" w:hAnsi="Times New Roman" w:cs="Times New Roman"/>
          <w:sz w:val="24"/>
          <w:szCs w:val="24"/>
        </w:rPr>
        <w:t>er</w:t>
      </w:r>
      <w:r w:rsidRPr="008C7E23">
        <w:rPr>
          <w:rFonts w:ascii="Times New Roman" w:hAnsi="Times New Roman" w:cs="Times New Roman"/>
          <w:sz w:val="24"/>
          <w:szCs w:val="24"/>
        </w:rPr>
        <w:t>” MNC</w:t>
      </w:r>
      <w:r w:rsidR="008F461F" w:rsidRPr="008C7E23">
        <w:rPr>
          <w:rFonts w:ascii="Times New Roman" w:hAnsi="Times New Roman" w:cs="Times New Roman"/>
          <w:sz w:val="24"/>
          <w:szCs w:val="24"/>
        </w:rPr>
        <w:t>s</w:t>
      </w:r>
      <w:r w:rsidRPr="008C7E23">
        <w:rPr>
          <w:rFonts w:ascii="Times New Roman" w:hAnsi="Times New Roman" w:cs="Times New Roman"/>
          <w:sz w:val="24"/>
          <w:szCs w:val="24"/>
        </w:rPr>
        <w:t xml:space="preserve">. Levitts' viewpoint that the global and human cohesion of scarcity is a key driver of the efficiency model hence, the need for money is valid. Today, the global corporations pay more consideration to the locals' </w:t>
      </w:r>
      <w:r w:rsidRPr="008C7E23">
        <w:rPr>
          <w:rFonts w:ascii="Times New Roman" w:hAnsi="Times New Roman" w:cs="Times New Roman"/>
          <w:sz w:val="24"/>
          <w:szCs w:val="24"/>
        </w:rPr>
        <w:t xml:space="preserve">needs as life and the </w:t>
      </w:r>
      <w:r w:rsidR="008F461F" w:rsidRPr="008C7E23">
        <w:rPr>
          <w:rFonts w:ascii="Times New Roman" w:hAnsi="Times New Roman" w:cs="Times New Roman"/>
          <w:sz w:val="24"/>
          <w:szCs w:val="24"/>
        </w:rPr>
        <w:t>company operations cannot be entirely</w:t>
      </w:r>
      <w:r w:rsidRPr="008C7E23">
        <w:rPr>
          <w:rFonts w:ascii="Times New Roman" w:hAnsi="Times New Roman" w:cs="Times New Roman"/>
          <w:sz w:val="24"/>
          <w:szCs w:val="24"/>
        </w:rPr>
        <w:t xml:space="preserve"> about profitability and efficiencies. Similarly, </w:t>
      </w:r>
      <w:r w:rsidR="008F461F" w:rsidRPr="008C7E23">
        <w:rPr>
          <w:rFonts w:ascii="Times New Roman" w:hAnsi="Times New Roman" w:cs="Times New Roman"/>
          <w:sz w:val="24"/>
          <w:szCs w:val="24"/>
        </w:rPr>
        <w:t>the author’s</w:t>
      </w:r>
      <w:r w:rsidRPr="008C7E23">
        <w:rPr>
          <w:rFonts w:ascii="Times New Roman" w:hAnsi="Times New Roman" w:cs="Times New Roman"/>
          <w:sz w:val="24"/>
          <w:szCs w:val="24"/>
        </w:rPr>
        <w:t xml:space="preserve"> viewpoint is fundamentally founded on the </w:t>
      </w:r>
      <w:r w:rsidR="008F461F" w:rsidRPr="008C7E23">
        <w:rPr>
          <w:rFonts w:ascii="Times New Roman" w:hAnsi="Times New Roman" w:cs="Times New Roman"/>
          <w:sz w:val="24"/>
          <w:szCs w:val="24"/>
        </w:rPr>
        <w:t>necessity</w:t>
      </w:r>
      <w:r w:rsidRPr="008C7E23">
        <w:rPr>
          <w:rFonts w:ascii="Times New Roman" w:hAnsi="Times New Roman" w:cs="Times New Roman"/>
          <w:sz w:val="24"/>
          <w:szCs w:val="24"/>
        </w:rPr>
        <w:t xml:space="preserve"> for standardization. This is an </w:t>
      </w:r>
      <w:r w:rsidR="008F461F" w:rsidRPr="008C7E23">
        <w:rPr>
          <w:rFonts w:ascii="Times New Roman" w:hAnsi="Times New Roman" w:cs="Times New Roman"/>
          <w:sz w:val="24"/>
          <w:szCs w:val="24"/>
        </w:rPr>
        <w:t>affable</w:t>
      </w:r>
      <w:r w:rsidRPr="008C7E23">
        <w:rPr>
          <w:rFonts w:ascii="Times New Roman" w:hAnsi="Times New Roman" w:cs="Times New Roman"/>
          <w:sz w:val="24"/>
          <w:szCs w:val="24"/>
        </w:rPr>
        <w:t xml:space="preserve"> position that is hard to </w:t>
      </w:r>
      <w:r w:rsidR="008F461F" w:rsidRPr="008C7E23">
        <w:rPr>
          <w:rFonts w:ascii="Times New Roman" w:hAnsi="Times New Roman" w:cs="Times New Roman"/>
          <w:sz w:val="24"/>
          <w:szCs w:val="24"/>
        </w:rPr>
        <w:t>fortify</w:t>
      </w:r>
      <w:r w:rsidRPr="008C7E23">
        <w:rPr>
          <w:rFonts w:ascii="Times New Roman" w:hAnsi="Times New Roman" w:cs="Times New Roman"/>
          <w:sz w:val="24"/>
          <w:szCs w:val="24"/>
        </w:rPr>
        <w:t xml:space="preserve"> since hum</w:t>
      </w:r>
      <w:r w:rsidRPr="008C7E23">
        <w:rPr>
          <w:rFonts w:ascii="Times New Roman" w:hAnsi="Times New Roman" w:cs="Times New Roman"/>
          <w:sz w:val="24"/>
          <w:szCs w:val="24"/>
        </w:rPr>
        <w:t xml:space="preserve">an beings are integrally </w:t>
      </w:r>
      <w:r w:rsidR="00860BBF" w:rsidRPr="008C7E23">
        <w:rPr>
          <w:rFonts w:ascii="Times New Roman" w:hAnsi="Times New Roman" w:cs="Times New Roman"/>
          <w:sz w:val="24"/>
          <w:szCs w:val="24"/>
        </w:rPr>
        <w:t>defensive and</w:t>
      </w:r>
      <w:r w:rsidRPr="008C7E23">
        <w:rPr>
          <w:rFonts w:ascii="Times New Roman" w:hAnsi="Times New Roman" w:cs="Times New Roman"/>
          <w:sz w:val="24"/>
          <w:szCs w:val="24"/>
        </w:rPr>
        <w:t xml:space="preserve"> aspire to </w:t>
      </w:r>
      <w:r w:rsidR="008F461F" w:rsidRPr="008C7E23">
        <w:rPr>
          <w:rFonts w:ascii="Times New Roman" w:hAnsi="Times New Roman" w:cs="Times New Roman"/>
          <w:sz w:val="24"/>
          <w:szCs w:val="24"/>
        </w:rPr>
        <w:t>stand out</w:t>
      </w:r>
      <w:r w:rsidRPr="008C7E23">
        <w:rPr>
          <w:rFonts w:ascii="Times New Roman" w:hAnsi="Times New Roman" w:cs="Times New Roman"/>
          <w:sz w:val="24"/>
          <w:szCs w:val="24"/>
        </w:rPr>
        <w:t xml:space="preserve">. </w:t>
      </w:r>
    </w:p>
    <w:p w14:paraId="590D8CC3" w14:textId="75EE0EE6" w:rsidR="00C87AB3" w:rsidRPr="008C7E23" w:rsidRDefault="008730B1" w:rsidP="008C7E23">
      <w:pPr>
        <w:autoSpaceDE w:val="0"/>
        <w:autoSpaceDN w:val="0"/>
        <w:adjustRightInd w:val="0"/>
        <w:spacing w:after="0" w:line="240" w:lineRule="auto"/>
        <w:jc w:val="both"/>
        <w:rPr>
          <w:rFonts w:ascii="Times New Roman" w:hAnsi="Times New Roman" w:cs="Times New Roman"/>
          <w:sz w:val="24"/>
          <w:szCs w:val="24"/>
        </w:rPr>
      </w:pPr>
      <w:r w:rsidRPr="008C7E23">
        <w:rPr>
          <w:rFonts w:ascii="Times New Roman" w:hAnsi="Times New Roman" w:cs="Times New Roman"/>
          <w:sz w:val="24"/>
          <w:szCs w:val="24"/>
        </w:rPr>
        <w:t>The present industrial uprising of technology has resulted in instant communication, hence, feeding the conception and faster development of a global culture. The cultural preferences pursue o</w:t>
      </w:r>
      <w:r w:rsidRPr="008C7E23">
        <w:rPr>
          <w:rFonts w:ascii="Times New Roman" w:hAnsi="Times New Roman" w:cs="Times New Roman"/>
          <w:sz w:val="24"/>
          <w:szCs w:val="24"/>
        </w:rPr>
        <w:t>ne of either two paths: the culture has lost relevance to economic decisions and it has diffused to other communities hence, becoming the core substance of global trends.</w:t>
      </w:r>
      <w:r w:rsidR="00A64B70" w:rsidRPr="008C7E23">
        <w:rPr>
          <w:rFonts w:ascii="Times New Roman" w:hAnsi="Times New Roman" w:cs="Times New Roman"/>
          <w:sz w:val="24"/>
          <w:szCs w:val="24"/>
        </w:rPr>
        <w:t xml:space="preserve"> Levitt was right about the role of branding in duplicating the convergence of preferences and tastes on a global scale. </w:t>
      </w:r>
      <w:r w:rsidR="00935039" w:rsidRPr="008C7E23">
        <w:rPr>
          <w:rFonts w:ascii="Times New Roman" w:hAnsi="Times New Roman" w:cs="Times New Roman"/>
          <w:sz w:val="24"/>
          <w:szCs w:val="24"/>
        </w:rPr>
        <w:t xml:space="preserve">For instance, the most influential of all </w:t>
      </w:r>
      <w:r w:rsidR="00A64B70" w:rsidRPr="008C7E23">
        <w:rPr>
          <w:rFonts w:ascii="Times New Roman" w:hAnsi="Times New Roman" w:cs="Times New Roman"/>
          <w:sz w:val="24"/>
          <w:szCs w:val="24"/>
        </w:rPr>
        <w:t>is the U.S</w:t>
      </w:r>
      <w:r w:rsidR="00935039" w:rsidRPr="008C7E23">
        <w:rPr>
          <w:rFonts w:ascii="Times New Roman" w:hAnsi="Times New Roman" w:cs="Times New Roman"/>
          <w:sz w:val="24"/>
          <w:szCs w:val="24"/>
        </w:rPr>
        <w:t xml:space="preserve"> cultures’ products</w:t>
      </w:r>
      <w:r w:rsidR="00A64B70" w:rsidRPr="008C7E23">
        <w:rPr>
          <w:rFonts w:ascii="Times New Roman" w:hAnsi="Times New Roman" w:cs="Times New Roman"/>
          <w:sz w:val="24"/>
          <w:szCs w:val="24"/>
        </w:rPr>
        <w:t xml:space="preserve"> such as Coca-Cola, McDonald’s, and Google</w:t>
      </w:r>
      <w:r w:rsidR="00935039" w:rsidRPr="008C7E23">
        <w:rPr>
          <w:rFonts w:ascii="Times New Roman" w:hAnsi="Times New Roman" w:cs="Times New Roman"/>
          <w:sz w:val="24"/>
          <w:szCs w:val="24"/>
        </w:rPr>
        <w:t xml:space="preserve"> </w:t>
      </w:r>
      <w:r w:rsidR="000E7AA8" w:rsidRPr="008C7E23">
        <w:rPr>
          <w:rFonts w:ascii="Times New Roman" w:hAnsi="Times New Roman" w:cs="Times New Roman"/>
          <w:sz w:val="24"/>
          <w:szCs w:val="24"/>
        </w:rPr>
        <w:t>have</w:t>
      </w:r>
      <w:r w:rsidR="00935039" w:rsidRPr="008C7E23">
        <w:rPr>
          <w:rFonts w:ascii="Times New Roman" w:hAnsi="Times New Roman" w:cs="Times New Roman"/>
          <w:sz w:val="24"/>
          <w:szCs w:val="24"/>
        </w:rPr>
        <w:t xml:space="preserve"> homogenized the </w:t>
      </w:r>
      <w:r w:rsidR="00A64B70" w:rsidRPr="008C7E23">
        <w:rPr>
          <w:rFonts w:ascii="Times New Roman" w:hAnsi="Times New Roman" w:cs="Times New Roman"/>
          <w:sz w:val="24"/>
          <w:szCs w:val="24"/>
        </w:rPr>
        <w:t xml:space="preserve">worldwide “taste” for products. </w:t>
      </w:r>
      <w:r w:rsidRPr="008C7E23">
        <w:rPr>
          <w:rFonts w:ascii="Times New Roman" w:hAnsi="Times New Roman" w:cs="Times New Roman"/>
          <w:sz w:val="24"/>
          <w:szCs w:val="24"/>
        </w:rPr>
        <w:t xml:space="preserve">Technology has also driven consumers towards common </w:t>
      </w:r>
      <w:r w:rsidRPr="008C7E23">
        <w:rPr>
          <w:rFonts w:ascii="Times New Roman" w:hAnsi="Times New Roman" w:cs="Times New Roman"/>
          <w:sz w:val="24"/>
          <w:szCs w:val="24"/>
        </w:rPr>
        <w:t>goals by alleviating the life’s burdens, expanding the discretionary time and enhancing the spending power</w:t>
      </w:r>
      <w:r w:rsidR="008B013C" w:rsidRPr="008C7E23">
        <w:rPr>
          <w:rFonts w:ascii="Times New Roman" w:hAnsi="Times New Roman" w:cs="Times New Roman"/>
          <w:sz w:val="24"/>
          <w:szCs w:val="24"/>
        </w:rPr>
        <w:t xml:space="preserve"> (Blutstein, 2016)</w:t>
      </w:r>
      <w:r w:rsidRPr="008C7E23">
        <w:rPr>
          <w:rFonts w:ascii="Times New Roman" w:hAnsi="Times New Roman" w:cs="Times New Roman"/>
          <w:sz w:val="24"/>
          <w:szCs w:val="24"/>
        </w:rPr>
        <w:t xml:space="preserve">. </w:t>
      </w:r>
      <w:r w:rsidR="00A64B70" w:rsidRPr="008C7E23">
        <w:rPr>
          <w:rFonts w:ascii="Times New Roman" w:hAnsi="Times New Roman" w:cs="Times New Roman"/>
          <w:sz w:val="24"/>
          <w:szCs w:val="24"/>
        </w:rPr>
        <w:t>Further</w:t>
      </w:r>
      <w:r w:rsidRPr="008C7E23">
        <w:rPr>
          <w:rFonts w:ascii="Times New Roman" w:hAnsi="Times New Roman" w:cs="Times New Roman"/>
          <w:sz w:val="24"/>
          <w:szCs w:val="24"/>
        </w:rPr>
        <w:t xml:space="preserve">, in the </w:t>
      </w:r>
      <w:r w:rsidR="008F461F" w:rsidRPr="008C7E23">
        <w:rPr>
          <w:rFonts w:ascii="Times New Roman" w:hAnsi="Times New Roman" w:cs="Times New Roman"/>
          <w:sz w:val="24"/>
          <w:szCs w:val="24"/>
        </w:rPr>
        <w:t>salable</w:t>
      </w:r>
      <w:r w:rsidRPr="008C7E23">
        <w:rPr>
          <w:rFonts w:ascii="Times New Roman" w:hAnsi="Times New Roman" w:cs="Times New Roman"/>
          <w:sz w:val="24"/>
          <w:szCs w:val="24"/>
        </w:rPr>
        <w:t xml:space="preserve"> products, the</w:t>
      </w:r>
      <w:r w:rsidR="008F461F" w:rsidRPr="008C7E23">
        <w:rPr>
          <w:rFonts w:ascii="Times New Roman" w:hAnsi="Times New Roman" w:cs="Times New Roman"/>
          <w:sz w:val="24"/>
          <w:szCs w:val="24"/>
        </w:rPr>
        <w:t xml:space="preserve"> intrinsic</w:t>
      </w:r>
      <w:r w:rsidRPr="008C7E23">
        <w:rPr>
          <w:rFonts w:ascii="Times New Roman" w:hAnsi="Times New Roman" w:cs="Times New Roman"/>
          <w:sz w:val="24"/>
          <w:szCs w:val="24"/>
        </w:rPr>
        <w:t xml:space="preserve"> desire for the best or latest is </w:t>
      </w:r>
      <w:r w:rsidR="008F461F" w:rsidRPr="008C7E23">
        <w:rPr>
          <w:rFonts w:ascii="Times New Roman" w:hAnsi="Times New Roman" w:cs="Times New Roman"/>
          <w:sz w:val="24"/>
          <w:szCs w:val="24"/>
        </w:rPr>
        <w:t>certainly</w:t>
      </w:r>
      <w:r w:rsidRPr="008C7E23">
        <w:rPr>
          <w:rFonts w:ascii="Times New Roman" w:hAnsi="Times New Roman" w:cs="Times New Roman"/>
          <w:sz w:val="24"/>
          <w:szCs w:val="24"/>
        </w:rPr>
        <w:t xml:space="preserve"> unavoida</w:t>
      </w:r>
      <w:r w:rsidR="008F461F" w:rsidRPr="008C7E23">
        <w:rPr>
          <w:rFonts w:ascii="Times New Roman" w:hAnsi="Times New Roman" w:cs="Times New Roman"/>
          <w:sz w:val="24"/>
          <w:szCs w:val="24"/>
        </w:rPr>
        <w:t xml:space="preserve">ble, so the standardization of superior quality” is an endlessly </w:t>
      </w:r>
      <w:r w:rsidRPr="008C7E23">
        <w:rPr>
          <w:rFonts w:ascii="Times New Roman" w:hAnsi="Times New Roman" w:cs="Times New Roman"/>
          <w:sz w:val="24"/>
          <w:szCs w:val="24"/>
        </w:rPr>
        <w:t xml:space="preserve">increasing bar as the </w:t>
      </w:r>
      <w:r w:rsidR="008F461F" w:rsidRPr="008C7E23">
        <w:rPr>
          <w:rFonts w:ascii="Times New Roman" w:hAnsi="Times New Roman" w:cs="Times New Roman"/>
          <w:sz w:val="24"/>
          <w:szCs w:val="24"/>
        </w:rPr>
        <w:t>inventions</w:t>
      </w:r>
      <w:r w:rsidRPr="008C7E23">
        <w:rPr>
          <w:rFonts w:ascii="Times New Roman" w:hAnsi="Times New Roman" w:cs="Times New Roman"/>
          <w:sz w:val="24"/>
          <w:szCs w:val="24"/>
        </w:rPr>
        <w:t xml:space="preserve"> infiltrate. </w:t>
      </w:r>
    </w:p>
    <w:p w14:paraId="39CE408A" w14:textId="77777777" w:rsidR="00A64B70" w:rsidRPr="008C7E23" w:rsidRDefault="00A64B70" w:rsidP="008C7E23">
      <w:pPr>
        <w:autoSpaceDE w:val="0"/>
        <w:autoSpaceDN w:val="0"/>
        <w:adjustRightInd w:val="0"/>
        <w:spacing w:after="0" w:line="240" w:lineRule="auto"/>
        <w:jc w:val="both"/>
        <w:rPr>
          <w:rFonts w:ascii="Times New Roman" w:hAnsi="Times New Roman" w:cs="Times New Roman"/>
          <w:sz w:val="24"/>
          <w:szCs w:val="24"/>
        </w:rPr>
      </w:pPr>
    </w:p>
    <w:p w14:paraId="388EB83D" w14:textId="77777777" w:rsidR="00FD1A3A" w:rsidRPr="008C7E23" w:rsidRDefault="008730B1" w:rsidP="008C7E23">
      <w:pPr>
        <w:autoSpaceDE w:val="0"/>
        <w:autoSpaceDN w:val="0"/>
        <w:adjustRightInd w:val="0"/>
        <w:spacing w:after="0" w:line="240" w:lineRule="auto"/>
        <w:jc w:val="both"/>
        <w:rPr>
          <w:rFonts w:ascii="Times New Roman" w:hAnsi="Times New Roman" w:cs="Times New Roman"/>
          <w:sz w:val="24"/>
          <w:szCs w:val="24"/>
        </w:rPr>
      </w:pPr>
      <w:r w:rsidRPr="008C7E23">
        <w:rPr>
          <w:rFonts w:ascii="Times New Roman" w:hAnsi="Times New Roman" w:cs="Times New Roman"/>
          <w:sz w:val="24"/>
          <w:szCs w:val="24"/>
        </w:rPr>
        <w:t>In the trade realms, surely the need for standards is clear. The World Trade Organization has made substantial steps to address the need</w:t>
      </w:r>
      <w:r w:rsidR="0083715D" w:rsidRPr="008C7E23">
        <w:rPr>
          <w:rFonts w:ascii="Times New Roman" w:hAnsi="Times New Roman" w:cs="Times New Roman"/>
          <w:sz w:val="24"/>
          <w:szCs w:val="24"/>
        </w:rPr>
        <w:t>s</w:t>
      </w:r>
      <w:r w:rsidRPr="008C7E23">
        <w:rPr>
          <w:rFonts w:ascii="Times New Roman" w:hAnsi="Times New Roman" w:cs="Times New Roman"/>
          <w:sz w:val="24"/>
          <w:szCs w:val="24"/>
        </w:rPr>
        <w:t xml:space="preserve"> of all nations to </w:t>
      </w:r>
      <w:r w:rsidR="0083715D" w:rsidRPr="008C7E23">
        <w:rPr>
          <w:rFonts w:ascii="Times New Roman" w:hAnsi="Times New Roman" w:cs="Times New Roman"/>
          <w:sz w:val="24"/>
          <w:szCs w:val="24"/>
        </w:rPr>
        <w:t>accept</w:t>
      </w:r>
      <w:r w:rsidR="00935039" w:rsidRPr="008C7E23">
        <w:rPr>
          <w:rFonts w:ascii="Times New Roman" w:hAnsi="Times New Roman" w:cs="Times New Roman"/>
          <w:sz w:val="24"/>
          <w:szCs w:val="24"/>
        </w:rPr>
        <w:t xml:space="preserve"> by </w:t>
      </w:r>
      <w:r w:rsidR="00860BBF" w:rsidRPr="008C7E23">
        <w:rPr>
          <w:rFonts w:ascii="Times New Roman" w:hAnsi="Times New Roman" w:cs="Times New Roman"/>
          <w:sz w:val="24"/>
          <w:szCs w:val="24"/>
        </w:rPr>
        <w:t>similar rules</w:t>
      </w:r>
      <w:r w:rsidR="00935039" w:rsidRPr="008C7E23">
        <w:rPr>
          <w:rFonts w:ascii="Times New Roman" w:hAnsi="Times New Roman" w:cs="Times New Roman"/>
          <w:sz w:val="24"/>
          <w:szCs w:val="24"/>
        </w:rPr>
        <w:t xml:space="preserve">. </w:t>
      </w:r>
      <w:r w:rsidRPr="008C7E23">
        <w:rPr>
          <w:rFonts w:ascii="Times New Roman" w:hAnsi="Times New Roman" w:cs="Times New Roman"/>
          <w:sz w:val="24"/>
          <w:szCs w:val="24"/>
        </w:rPr>
        <w:t>But, the global era stresses</w:t>
      </w:r>
      <w:r w:rsidR="0083715D" w:rsidRPr="008C7E23">
        <w:rPr>
          <w:rFonts w:ascii="Times New Roman" w:hAnsi="Times New Roman" w:cs="Times New Roman"/>
          <w:sz w:val="24"/>
          <w:szCs w:val="24"/>
        </w:rPr>
        <w:t xml:space="preserve"> that the global corporations </w:t>
      </w:r>
      <w:r w:rsidRPr="008C7E23">
        <w:rPr>
          <w:rFonts w:ascii="Times New Roman" w:hAnsi="Times New Roman" w:cs="Times New Roman"/>
          <w:sz w:val="24"/>
          <w:szCs w:val="24"/>
        </w:rPr>
        <w:t xml:space="preserve">need to acclimatize to the </w:t>
      </w:r>
      <w:r w:rsidR="0083715D" w:rsidRPr="008C7E23">
        <w:rPr>
          <w:rFonts w:ascii="Times New Roman" w:hAnsi="Times New Roman" w:cs="Times New Roman"/>
          <w:sz w:val="24"/>
          <w:szCs w:val="24"/>
        </w:rPr>
        <w:t>native</w:t>
      </w:r>
      <w:r w:rsidRPr="008C7E23">
        <w:rPr>
          <w:rFonts w:ascii="Times New Roman" w:hAnsi="Times New Roman" w:cs="Times New Roman"/>
          <w:sz w:val="24"/>
          <w:szCs w:val="24"/>
        </w:rPr>
        <w:t xml:space="preserve"> tastes, rather they </w:t>
      </w:r>
      <w:r w:rsidR="0083715D" w:rsidRPr="008C7E23">
        <w:rPr>
          <w:rFonts w:ascii="Times New Roman" w:hAnsi="Times New Roman" w:cs="Times New Roman"/>
          <w:sz w:val="24"/>
          <w:szCs w:val="24"/>
        </w:rPr>
        <w:t>ought to</w:t>
      </w:r>
      <w:r w:rsidRPr="008C7E23">
        <w:rPr>
          <w:rFonts w:ascii="Times New Roman" w:hAnsi="Times New Roman" w:cs="Times New Roman"/>
          <w:sz w:val="24"/>
          <w:szCs w:val="24"/>
        </w:rPr>
        <w:t xml:space="preserve"> cognize what the needs and wants of the customers, </w:t>
      </w:r>
      <w:r w:rsidR="00860BBF" w:rsidRPr="008C7E23">
        <w:rPr>
          <w:rFonts w:ascii="Times New Roman" w:hAnsi="Times New Roman" w:cs="Times New Roman"/>
          <w:sz w:val="24"/>
          <w:szCs w:val="24"/>
        </w:rPr>
        <w:t>the</w:t>
      </w:r>
      <w:r w:rsidRPr="008C7E23">
        <w:rPr>
          <w:rFonts w:ascii="Times New Roman" w:hAnsi="Times New Roman" w:cs="Times New Roman"/>
          <w:sz w:val="24"/>
          <w:szCs w:val="24"/>
        </w:rPr>
        <w:t xml:space="preserve"> purchasing decisions are not based on prices alone, unless in the case of generic products. Today, the purchases are driven by emotions– which explains why “brand” means is even more important as homogenization increases and in technolog</w:t>
      </w:r>
      <w:r w:rsidR="0083715D" w:rsidRPr="008C7E23">
        <w:rPr>
          <w:rFonts w:ascii="Times New Roman" w:hAnsi="Times New Roman" w:cs="Times New Roman"/>
          <w:sz w:val="24"/>
          <w:szCs w:val="24"/>
        </w:rPr>
        <w:t>ical products</w:t>
      </w:r>
      <w:r w:rsidR="00A64B70" w:rsidRPr="008C7E23">
        <w:rPr>
          <w:rFonts w:ascii="Times New Roman" w:hAnsi="Times New Roman" w:cs="Times New Roman"/>
          <w:sz w:val="24"/>
          <w:szCs w:val="24"/>
        </w:rPr>
        <w:t>.</w:t>
      </w:r>
    </w:p>
    <w:p w14:paraId="230A147F" w14:textId="77777777" w:rsidR="00EC184D" w:rsidRPr="008C7E23" w:rsidRDefault="008730B1" w:rsidP="008C7E23">
      <w:pPr>
        <w:spacing w:before="240" w:line="240" w:lineRule="auto"/>
        <w:jc w:val="both"/>
        <w:rPr>
          <w:rFonts w:ascii="Times New Roman" w:hAnsi="Times New Roman" w:cs="Times New Roman"/>
          <w:sz w:val="24"/>
          <w:szCs w:val="24"/>
        </w:rPr>
      </w:pPr>
      <w:r w:rsidRPr="008C7E23">
        <w:rPr>
          <w:rFonts w:ascii="Times New Roman" w:hAnsi="Times New Roman" w:cs="Times New Roman"/>
          <w:sz w:val="24"/>
          <w:szCs w:val="24"/>
        </w:rPr>
        <w:t>The current</w:t>
      </w:r>
      <w:r w:rsidR="00D663B2" w:rsidRPr="008C7E23">
        <w:rPr>
          <w:rFonts w:ascii="Times New Roman" w:hAnsi="Times New Roman" w:cs="Times New Roman"/>
          <w:sz w:val="24"/>
          <w:szCs w:val="24"/>
        </w:rPr>
        <w:t xml:space="preserve"> global corporation is </w:t>
      </w:r>
      <w:r w:rsidRPr="008C7E23">
        <w:rPr>
          <w:rFonts w:ascii="Times New Roman" w:hAnsi="Times New Roman" w:cs="Times New Roman"/>
          <w:sz w:val="24"/>
          <w:szCs w:val="24"/>
        </w:rPr>
        <w:t>a</w:t>
      </w:r>
      <w:r w:rsidR="00D663B2" w:rsidRPr="008C7E23">
        <w:rPr>
          <w:rFonts w:ascii="Times New Roman" w:hAnsi="Times New Roman" w:cs="Times New Roman"/>
          <w:sz w:val="24"/>
          <w:szCs w:val="24"/>
        </w:rPr>
        <w:t xml:space="preserve"> “fox” and “hedgehog” as it has both regional and local adaptations. Convergence is occurring but not </w:t>
      </w:r>
      <w:r w:rsidRPr="008C7E23">
        <w:rPr>
          <w:rFonts w:ascii="Times New Roman" w:hAnsi="Times New Roman" w:cs="Times New Roman"/>
          <w:sz w:val="24"/>
          <w:szCs w:val="24"/>
        </w:rPr>
        <w:t>in the</w:t>
      </w:r>
      <w:r w:rsidR="00D663B2" w:rsidRPr="008C7E23">
        <w:rPr>
          <w:rFonts w:ascii="Times New Roman" w:hAnsi="Times New Roman" w:cs="Times New Roman"/>
          <w:sz w:val="24"/>
          <w:szCs w:val="24"/>
        </w:rPr>
        <w:t xml:space="preserve"> segregation of sub- level or micro-level </w:t>
      </w:r>
      <w:r w:rsidRPr="008C7E23">
        <w:rPr>
          <w:rFonts w:ascii="Times New Roman" w:hAnsi="Times New Roman" w:cs="Times New Roman"/>
          <w:sz w:val="24"/>
          <w:szCs w:val="24"/>
        </w:rPr>
        <w:t>understandings</w:t>
      </w:r>
      <w:r w:rsidR="00D663B2" w:rsidRPr="008C7E23">
        <w:rPr>
          <w:rFonts w:ascii="Times New Roman" w:hAnsi="Times New Roman" w:cs="Times New Roman"/>
          <w:sz w:val="24"/>
          <w:szCs w:val="24"/>
        </w:rPr>
        <w:t xml:space="preserve"> and practices of overseas m</w:t>
      </w:r>
      <w:r w:rsidR="00FD1A3A" w:rsidRPr="008C7E23">
        <w:rPr>
          <w:rFonts w:ascii="Times New Roman" w:hAnsi="Times New Roman" w:cs="Times New Roman"/>
          <w:sz w:val="24"/>
          <w:szCs w:val="24"/>
        </w:rPr>
        <w:t xml:space="preserve">arkets. </w:t>
      </w:r>
      <w:r w:rsidR="00D663B2" w:rsidRPr="008C7E23">
        <w:rPr>
          <w:rFonts w:ascii="Times New Roman" w:hAnsi="Times New Roman" w:cs="Times New Roman"/>
          <w:sz w:val="24"/>
          <w:szCs w:val="24"/>
        </w:rPr>
        <w:t xml:space="preserve">Therefore, GCs that </w:t>
      </w:r>
      <w:r w:rsidRPr="008C7E23">
        <w:rPr>
          <w:rFonts w:ascii="Times New Roman" w:hAnsi="Times New Roman" w:cs="Times New Roman"/>
          <w:sz w:val="24"/>
          <w:szCs w:val="24"/>
        </w:rPr>
        <w:t>acclimatize</w:t>
      </w:r>
      <w:r w:rsidR="00D663B2" w:rsidRPr="008C7E23">
        <w:rPr>
          <w:rFonts w:ascii="Times New Roman" w:hAnsi="Times New Roman" w:cs="Times New Roman"/>
          <w:sz w:val="24"/>
          <w:szCs w:val="24"/>
        </w:rPr>
        <w:t xml:space="preserve"> to </w:t>
      </w:r>
      <w:r w:rsidRPr="008C7E23">
        <w:rPr>
          <w:rFonts w:ascii="Times New Roman" w:hAnsi="Times New Roman" w:cs="Times New Roman"/>
          <w:sz w:val="24"/>
          <w:szCs w:val="24"/>
        </w:rPr>
        <w:t xml:space="preserve">the </w:t>
      </w:r>
      <w:r w:rsidR="00D663B2" w:rsidRPr="008C7E23">
        <w:rPr>
          <w:rFonts w:ascii="Times New Roman" w:hAnsi="Times New Roman" w:cs="Times New Roman"/>
          <w:sz w:val="24"/>
          <w:szCs w:val="24"/>
        </w:rPr>
        <w:t xml:space="preserve">standards and address the </w:t>
      </w:r>
      <w:r w:rsidRPr="008C7E23">
        <w:rPr>
          <w:rFonts w:ascii="Times New Roman" w:hAnsi="Times New Roman" w:cs="Times New Roman"/>
          <w:sz w:val="24"/>
          <w:szCs w:val="24"/>
        </w:rPr>
        <w:t>native</w:t>
      </w:r>
      <w:r w:rsidR="00D663B2" w:rsidRPr="008C7E23">
        <w:rPr>
          <w:rFonts w:ascii="Times New Roman" w:hAnsi="Times New Roman" w:cs="Times New Roman"/>
          <w:sz w:val="24"/>
          <w:szCs w:val="24"/>
        </w:rPr>
        <w:t xml:space="preserve"> environme</w:t>
      </w:r>
      <w:r w:rsidRPr="008C7E23">
        <w:rPr>
          <w:rFonts w:ascii="Times New Roman" w:hAnsi="Times New Roman" w:cs="Times New Roman"/>
          <w:sz w:val="24"/>
          <w:szCs w:val="24"/>
        </w:rPr>
        <w:t>ntal state</w:t>
      </w:r>
      <w:r w:rsidR="00D663B2" w:rsidRPr="008C7E23">
        <w:rPr>
          <w:rFonts w:ascii="Times New Roman" w:hAnsi="Times New Roman" w:cs="Times New Roman"/>
          <w:sz w:val="24"/>
          <w:szCs w:val="24"/>
        </w:rPr>
        <w:t xml:space="preserve">, institutional and cultural </w:t>
      </w:r>
      <w:r w:rsidRPr="008C7E23">
        <w:rPr>
          <w:rFonts w:ascii="Times New Roman" w:hAnsi="Times New Roman" w:cs="Times New Roman"/>
          <w:sz w:val="24"/>
          <w:szCs w:val="24"/>
        </w:rPr>
        <w:t>requirements</w:t>
      </w:r>
      <w:r w:rsidR="00D663B2" w:rsidRPr="008C7E23">
        <w:rPr>
          <w:rFonts w:ascii="Times New Roman" w:hAnsi="Times New Roman" w:cs="Times New Roman"/>
          <w:sz w:val="24"/>
          <w:szCs w:val="24"/>
        </w:rPr>
        <w:t xml:space="preserve"> are the firms that easily gain market entry and market share in the foreign markets.</w:t>
      </w:r>
    </w:p>
    <w:p w14:paraId="54C1102C" w14:textId="77777777" w:rsidR="00EC184D" w:rsidRPr="008C7E23" w:rsidRDefault="008730B1" w:rsidP="008C7E23">
      <w:pPr>
        <w:pStyle w:val="ListParagraph"/>
        <w:numPr>
          <w:ilvl w:val="0"/>
          <w:numId w:val="40"/>
        </w:numPr>
        <w:spacing w:before="240" w:line="240" w:lineRule="auto"/>
        <w:ind w:firstLine="0"/>
        <w:jc w:val="both"/>
        <w:rPr>
          <w:rFonts w:ascii="Times New Roman" w:hAnsi="Times New Roman" w:cs="Times New Roman"/>
          <w:b/>
          <w:sz w:val="24"/>
          <w:szCs w:val="24"/>
        </w:rPr>
      </w:pPr>
      <w:r w:rsidRPr="008C7E23">
        <w:rPr>
          <w:rFonts w:ascii="Times New Roman" w:hAnsi="Times New Roman" w:cs="Times New Roman"/>
          <w:b/>
          <w:sz w:val="24"/>
          <w:szCs w:val="24"/>
        </w:rPr>
        <w:lastRenderedPageBreak/>
        <w:t>The Flat World metaphor</w:t>
      </w:r>
    </w:p>
    <w:p w14:paraId="0D963F21" w14:textId="77777777" w:rsidR="003415A7" w:rsidRPr="008C7E23" w:rsidRDefault="008730B1" w:rsidP="008C7E23">
      <w:pPr>
        <w:spacing w:line="240" w:lineRule="auto"/>
        <w:jc w:val="both"/>
        <w:rPr>
          <w:rFonts w:ascii="Times New Roman" w:hAnsi="Times New Roman" w:cs="Times New Roman"/>
          <w:sz w:val="24"/>
          <w:szCs w:val="24"/>
        </w:rPr>
      </w:pPr>
      <w:r w:rsidRPr="008C7E23">
        <w:rPr>
          <w:rFonts w:ascii="Times New Roman" w:hAnsi="Times New Roman" w:cs="Times New Roman"/>
          <w:sz w:val="24"/>
          <w:szCs w:val="24"/>
        </w:rPr>
        <w:t xml:space="preserve">In his book, The World is Flat, </w:t>
      </w:r>
      <w:r w:rsidRPr="008C7E23">
        <w:rPr>
          <w:rFonts w:ascii="Times New Roman" w:hAnsi="Times New Roman" w:cs="Times New Roman"/>
          <w:sz w:val="24"/>
          <w:szCs w:val="24"/>
        </w:rPr>
        <w:t>Friedman (2006) announced that as a result of globalization, the world has been flattened. He opposes that the technological revolution, growing economic integration, and deregulation of the markets by countries have subsidized to the distinct time/space c</w:t>
      </w:r>
      <w:r w:rsidRPr="008C7E23">
        <w:rPr>
          <w:rFonts w:ascii="Times New Roman" w:hAnsi="Times New Roman" w:cs="Times New Roman"/>
          <w:sz w:val="24"/>
          <w:szCs w:val="24"/>
        </w:rPr>
        <w:t xml:space="preserve">ontraction of economic processes. The purported result is that there is no ‘distance friction' in the economic relationships and the international competitive field has been leveled (Christopherson, Garretsen, &amp; Martin, 2008). Hence, it is likely for more </w:t>
      </w:r>
      <w:r w:rsidRPr="008C7E23">
        <w:rPr>
          <w:rFonts w:ascii="Times New Roman" w:hAnsi="Times New Roman" w:cs="Times New Roman"/>
          <w:sz w:val="24"/>
          <w:szCs w:val="24"/>
        </w:rPr>
        <w:t>individuals than ever to compete and collaborate on a real-time basis with more other individuals on different projects from all corners of the earth and on an equal footing than at any time in the world's history. Friedman considers that the world "flatte</w:t>
      </w:r>
      <w:r w:rsidRPr="008C7E23">
        <w:rPr>
          <w:rFonts w:ascii="Times New Roman" w:hAnsi="Times New Roman" w:cs="Times New Roman"/>
          <w:sz w:val="24"/>
          <w:szCs w:val="24"/>
        </w:rPr>
        <w:t>ning" is the outcome of 10 structural changes, which he outlined in his book, which have come into play in the preceding two decades. The ten factors are the Berlin Wall Fall, World Wide Web, workflow software, uploading, outsourcing, supply chaining, inso</w:t>
      </w:r>
      <w:r w:rsidRPr="008C7E23">
        <w:rPr>
          <w:rFonts w:ascii="Times New Roman" w:hAnsi="Times New Roman" w:cs="Times New Roman"/>
          <w:sz w:val="24"/>
          <w:szCs w:val="24"/>
        </w:rPr>
        <w:t>urcing, informing, and steroids (Leamer, 2007). He contends that the changes, compelled by the upheaval in ICT, will guarantee that globalization will lead to the ‘flattening' impact on the global economy in the future. The next section provides an alterna</w:t>
      </w:r>
      <w:r w:rsidRPr="008C7E23">
        <w:rPr>
          <w:rFonts w:ascii="Times New Roman" w:hAnsi="Times New Roman" w:cs="Times New Roman"/>
          <w:sz w:val="24"/>
          <w:szCs w:val="24"/>
        </w:rPr>
        <w:t>te way (multi-domestic view) of thinking about the world.</w:t>
      </w:r>
    </w:p>
    <w:p w14:paraId="29BDA7AD" w14:textId="77777777" w:rsidR="003415A7" w:rsidRPr="008C7E23" w:rsidRDefault="008730B1" w:rsidP="008C7E23">
      <w:pPr>
        <w:spacing w:line="240" w:lineRule="auto"/>
        <w:jc w:val="both"/>
        <w:rPr>
          <w:rFonts w:ascii="Times New Roman" w:hAnsi="Times New Roman" w:cs="Times New Roman"/>
          <w:b/>
          <w:sz w:val="24"/>
          <w:szCs w:val="24"/>
        </w:rPr>
      </w:pPr>
      <w:r w:rsidRPr="008C7E23">
        <w:rPr>
          <w:rFonts w:ascii="Times New Roman" w:hAnsi="Times New Roman" w:cs="Times New Roman"/>
          <w:b/>
          <w:sz w:val="24"/>
          <w:szCs w:val="24"/>
        </w:rPr>
        <w:t>The CAGE Distance Framework</w:t>
      </w:r>
    </w:p>
    <w:p w14:paraId="6BD670B6" w14:textId="77777777" w:rsidR="003415A7" w:rsidRPr="008C7E23" w:rsidRDefault="008730B1" w:rsidP="008C7E23">
      <w:pPr>
        <w:spacing w:line="240" w:lineRule="auto"/>
        <w:jc w:val="both"/>
        <w:rPr>
          <w:rFonts w:ascii="Times New Roman" w:hAnsi="Times New Roman" w:cs="Times New Roman"/>
          <w:sz w:val="24"/>
          <w:szCs w:val="24"/>
        </w:rPr>
      </w:pPr>
      <w:r w:rsidRPr="008C7E23">
        <w:rPr>
          <w:rFonts w:ascii="Times New Roman" w:hAnsi="Times New Roman" w:cs="Times New Roman"/>
          <w:sz w:val="24"/>
          <w:szCs w:val="24"/>
        </w:rPr>
        <w:t>Friedman stated globalization has flattened the world. However, Ghemawat (2001) attempts to demonstrate that he was wrong by arguing that a substantial proportio</w:t>
      </w:r>
      <w:r w:rsidRPr="008C7E23">
        <w:rPr>
          <w:rFonts w:ascii="Times New Roman" w:hAnsi="Times New Roman" w:cs="Times New Roman"/>
          <w:sz w:val="24"/>
          <w:szCs w:val="24"/>
        </w:rPr>
        <w:t xml:space="preserve">n of IT firms deliver their projects on-site at the client's locations since the linguistic distance is of more importance than the geographic distance. The International business professor takes a stronger issue with the outlook that the world is flat </w:t>
      </w:r>
      <w:r w:rsidR="00860BBF" w:rsidRPr="008C7E23">
        <w:rPr>
          <w:rFonts w:ascii="Times New Roman" w:hAnsi="Times New Roman" w:cs="Times New Roman"/>
          <w:sz w:val="24"/>
          <w:szCs w:val="24"/>
        </w:rPr>
        <w:t>and, in its place,</w:t>
      </w:r>
      <w:r w:rsidRPr="008C7E23">
        <w:rPr>
          <w:rFonts w:ascii="Times New Roman" w:hAnsi="Times New Roman" w:cs="Times New Roman"/>
          <w:sz w:val="24"/>
          <w:szCs w:val="24"/>
        </w:rPr>
        <w:t xml:space="preserve"> he advocates a world that is characterized as both “multi-domestic” and “semi-globalized”.  If the world was actually flat, business and strategy would be easier across the globe since the domestic strategies would simp</w:t>
      </w:r>
      <w:r w:rsidRPr="008C7E23">
        <w:rPr>
          <w:rFonts w:ascii="Times New Roman" w:hAnsi="Times New Roman" w:cs="Times New Roman"/>
          <w:sz w:val="24"/>
          <w:szCs w:val="24"/>
        </w:rPr>
        <w:t xml:space="preserve">ly be applied to bigger markets. </w:t>
      </w:r>
    </w:p>
    <w:p w14:paraId="05742720" w14:textId="77777777" w:rsidR="003415A7" w:rsidRPr="008C7E23" w:rsidRDefault="008730B1" w:rsidP="008C7E23">
      <w:pPr>
        <w:spacing w:line="240" w:lineRule="auto"/>
        <w:jc w:val="both"/>
        <w:rPr>
          <w:rFonts w:ascii="Times New Roman" w:hAnsi="Times New Roman" w:cs="Times New Roman"/>
          <w:sz w:val="24"/>
          <w:szCs w:val="24"/>
        </w:rPr>
      </w:pPr>
      <w:r w:rsidRPr="008C7E23">
        <w:rPr>
          <w:rFonts w:ascii="Times New Roman" w:hAnsi="Times New Roman" w:cs="Times New Roman"/>
          <w:sz w:val="24"/>
          <w:szCs w:val="24"/>
        </w:rPr>
        <w:t>The CAGE Distance Framework is a suitable model that is used in the identification of the cultural, administration, geographical and economical differences amid countries (Ghemawat, 2001). The frame</w:t>
      </w:r>
      <w:r w:rsidRPr="008C7E23">
        <w:rPr>
          <w:rFonts w:ascii="Times New Roman" w:hAnsi="Times New Roman" w:cs="Times New Roman"/>
          <w:sz w:val="24"/>
          <w:szCs w:val="24"/>
        </w:rPr>
        <w:t>work aids in the evaluation of the distance effects that act as export barriers, facilitation of the acquisition of competitive advantage and provision of the prospects of equal competition. As well, the model enables the execution of the quantitative anal</w:t>
      </w:r>
      <w:r w:rsidRPr="008C7E23">
        <w:rPr>
          <w:rFonts w:ascii="Times New Roman" w:hAnsi="Times New Roman" w:cs="Times New Roman"/>
          <w:sz w:val="24"/>
          <w:szCs w:val="24"/>
        </w:rPr>
        <w:t>ysis by presenting an expanded and broad view on the distances that arise between the nations and offers another outlook on each dimension. In the end, the CAGE framework ensures that is a better understanding of the capital, human, trade, behavior, and in</w:t>
      </w:r>
      <w:r w:rsidRPr="008C7E23">
        <w:rPr>
          <w:rFonts w:ascii="Times New Roman" w:hAnsi="Times New Roman" w:cs="Times New Roman"/>
          <w:sz w:val="24"/>
          <w:szCs w:val="24"/>
        </w:rPr>
        <w:t>formation patterns</w:t>
      </w:r>
    </w:p>
    <w:p w14:paraId="29FBC7DD" w14:textId="77777777" w:rsidR="003415A7" w:rsidRPr="008C7E23" w:rsidRDefault="008730B1" w:rsidP="008C7E23">
      <w:pPr>
        <w:spacing w:line="240" w:lineRule="auto"/>
        <w:jc w:val="both"/>
        <w:rPr>
          <w:rFonts w:ascii="Times New Roman" w:hAnsi="Times New Roman" w:cs="Times New Roman"/>
          <w:b/>
          <w:sz w:val="24"/>
          <w:szCs w:val="24"/>
        </w:rPr>
      </w:pPr>
      <w:r w:rsidRPr="008C7E23">
        <w:rPr>
          <w:rFonts w:ascii="Times New Roman" w:hAnsi="Times New Roman" w:cs="Times New Roman"/>
          <w:b/>
          <w:sz w:val="24"/>
          <w:szCs w:val="24"/>
        </w:rPr>
        <w:t>Culture</w:t>
      </w:r>
    </w:p>
    <w:p w14:paraId="3B2F25C1" w14:textId="77777777" w:rsidR="003415A7" w:rsidRPr="008C7E23" w:rsidRDefault="008730B1" w:rsidP="008C7E23">
      <w:pPr>
        <w:spacing w:line="240" w:lineRule="auto"/>
        <w:jc w:val="both"/>
        <w:rPr>
          <w:rFonts w:ascii="Times New Roman" w:hAnsi="Times New Roman" w:cs="Times New Roman"/>
          <w:sz w:val="24"/>
          <w:szCs w:val="24"/>
        </w:rPr>
      </w:pPr>
      <w:r w:rsidRPr="008C7E23">
        <w:rPr>
          <w:rFonts w:ascii="Times New Roman" w:hAnsi="Times New Roman" w:cs="Times New Roman"/>
          <w:sz w:val="24"/>
          <w:szCs w:val="24"/>
        </w:rPr>
        <w:t>The cultural differences that exist between two nations diminish their economic exchanges. Culture is defined as the people's shared norms, practices, and beliefs that dictate their way of life. The cultural distance is the software of mind and differences</w:t>
      </w:r>
      <w:r w:rsidRPr="008C7E23">
        <w:rPr>
          <w:rFonts w:ascii="Times New Roman" w:hAnsi="Times New Roman" w:cs="Times New Roman"/>
          <w:sz w:val="24"/>
          <w:szCs w:val="24"/>
        </w:rPr>
        <w:t xml:space="preserve"> brought about by the language, national identity, ethnic identity, trust levels, norms, racial differences, tolerance, the honor for entrepreneurship, social networks, and other country-specific merits (Giuduci &amp; Rolbina, 2018). The </w:t>
      </w:r>
      <w:r w:rsidR="00860BBF" w:rsidRPr="008C7E23">
        <w:rPr>
          <w:rFonts w:ascii="Times New Roman" w:hAnsi="Times New Roman" w:cs="Times New Roman"/>
          <w:sz w:val="24"/>
          <w:szCs w:val="24"/>
        </w:rPr>
        <w:t>in</w:t>
      </w:r>
      <w:r w:rsidRPr="008C7E23">
        <w:rPr>
          <w:rFonts w:ascii="Times New Roman" w:hAnsi="Times New Roman" w:cs="Times New Roman"/>
          <w:sz w:val="24"/>
          <w:szCs w:val="24"/>
        </w:rPr>
        <w:t>ured culture infl</w:t>
      </w:r>
      <w:r w:rsidRPr="008C7E23">
        <w:rPr>
          <w:rFonts w:ascii="Times New Roman" w:hAnsi="Times New Roman" w:cs="Times New Roman"/>
          <w:sz w:val="24"/>
          <w:szCs w:val="24"/>
        </w:rPr>
        <w:t>uences human being's development as they adjust their environments in accordance with their needs in the place of relying exclusively on their personal selection to attain business success.</w:t>
      </w:r>
    </w:p>
    <w:p w14:paraId="1AB4D9DB" w14:textId="77777777" w:rsidR="003415A7" w:rsidRPr="008C7E23" w:rsidRDefault="008730B1" w:rsidP="008C7E23">
      <w:pPr>
        <w:spacing w:line="240" w:lineRule="auto"/>
        <w:jc w:val="both"/>
        <w:rPr>
          <w:rFonts w:ascii="Times New Roman" w:hAnsi="Times New Roman" w:cs="Times New Roman"/>
          <w:b/>
          <w:sz w:val="24"/>
          <w:szCs w:val="24"/>
        </w:rPr>
      </w:pPr>
      <w:r w:rsidRPr="008C7E23">
        <w:rPr>
          <w:rFonts w:ascii="Times New Roman" w:hAnsi="Times New Roman" w:cs="Times New Roman"/>
          <w:b/>
          <w:sz w:val="24"/>
          <w:szCs w:val="24"/>
        </w:rPr>
        <w:lastRenderedPageBreak/>
        <w:t>Administration</w:t>
      </w:r>
    </w:p>
    <w:p w14:paraId="271655FD" w14:textId="77777777" w:rsidR="003415A7" w:rsidRPr="008C7E23" w:rsidRDefault="008730B1" w:rsidP="008C7E23">
      <w:pPr>
        <w:spacing w:line="240" w:lineRule="auto"/>
        <w:jc w:val="both"/>
        <w:rPr>
          <w:rFonts w:ascii="Times New Roman" w:hAnsi="Times New Roman" w:cs="Times New Roman"/>
          <w:sz w:val="24"/>
          <w:szCs w:val="24"/>
        </w:rPr>
      </w:pPr>
      <w:r w:rsidRPr="008C7E23">
        <w:rPr>
          <w:rFonts w:ascii="Times New Roman" w:hAnsi="Times New Roman" w:cs="Times New Roman"/>
          <w:sz w:val="24"/>
          <w:szCs w:val="24"/>
        </w:rPr>
        <w:t>The bilateral trade movements reveal that administratively alike nations trade more together since they have similar laws, regulations, policies, and institutions. Membership of the countries in similar trading blocs is also a major similari</w:t>
      </w:r>
      <w:r w:rsidRPr="008C7E23">
        <w:rPr>
          <w:rFonts w:ascii="Times New Roman" w:hAnsi="Times New Roman" w:cs="Times New Roman"/>
          <w:sz w:val="24"/>
          <w:szCs w:val="24"/>
        </w:rPr>
        <w:t xml:space="preserve">ty. The administrative distance denotes the historic governmental ties, nature, effectiveness, and level of government participation in the industry as opposed to another. Contrariwise, the more significant administrative variances between nations lead to </w:t>
      </w:r>
      <w:r w:rsidRPr="008C7E23">
        <w:rPr>
          <w:rFonts w:ascii="Times New Roman" w:hAnsi="Times New Roman" w:cs="Times New Roman"/>
          <w:sz w:val="24"/>
          <w:szCs w:val="24"/>
        </w:rPr>
        <w:t>weaker trading relationships at the national or corporate levels. The administrative factors include bureaucracy, operating systems, and political structures in a country which have an impact on social norms and values which cause precincts on organization</w:t>
      </w:r>
      <w:r w:rsidRPr="008C7E23">
        <w:rPr>
          <w:rFonts w:ascii="Times New Roman" w:hAnsi="Times New Roman" w:cs="Times New Roman"/>
          <w:sz w:val="24"/>
          <w:szCs w:val="24"/>
        </w:rPr>
        <w:t>al behavior. Government regulation encompasses the present legislative and political regime (Ghemawat, 2018). Of critical importance is the political risk which has a profound impact on the collaboration and stability in the foreign markets. The legislatur</w:t>
      </w:r>
      <w:r w:rsidRPr="008C7E23">
        <w:rPr>
          <w:rFonts w:ascii="Times New Roman" w:hAnsi="Times New Roman" w:cs="Times New Roman"/>
          <w:sz w:val="24"/>
          <w:szCs w:val="24"/>
        </w:rPr>
        <w:t>e factor constitutes the government policies where the slow and incompetent government systems and complex legislation often aggravates the business operations. In such environments, the managers invest more funds and waste time to overcome existing regula</w:t>
      </w:r>
      <w:r w:rsidRPr="008C7E23">
        <w:rPr>
          <w:rFonts w:ascii="Times New Roman" w:hAnsi="Times New Roman" w:cs="Times New Roman"/>
          <w:sz w:val="24"/>
          <w:szCs w:val="24"/>
        </w:rPr>
        <w:t>tions. Hence, most nations seek to establish free trade policies in trade agreements.</w:t>
      </w:r>
    </w:p>
    <w:p w14:paraId="03064731" w14:textId="77777777" w:rsidR="003415A7" w:rsidRPr="008C7E23" w:rsidRDefault="008730B1" w:rsidP="008C7E23">
      <w:pPr>
        <w:spacing w:line="240" w:lineRule="auto"/>
        <w:jc w:val="both"/>
        <w:rPr>
          <w:rFonts w:ascii="Times New Roman" w:hAnsi="Times New Roman" w:cs="Times New Roman"/>
          <w:b/>
          <w:sz w:val="24"/>
          <w:szCs w:val="24"/>
        </w:rPr>
      </w:pPr>
      <w:r w:rsidRPr="008C7E23">
        <w:rPr>
          <w:rFonts w:ascii="Times New Roman" w:hAnsi="Times New Roman" w:cs="Times New Roman"/>
          <w:b/>
          <w:sz w:val="24"/>
          <w:szCs w:val="24"/>
        </w:rPr>
        <w:t>Geography</w:t>
      </w:r>
    </w:p>
    <w:p w14:paraId="22E5D335" w14:textId="77777777" w:rsidR="003415A7" w:rsidRPr="008C7E23" w:rsidRDefault="008730B1" w:rsidP="008C7E23">
      <w:pPr>
        <w:spacing w:line="240" w:lineRule="auto"/>
        <w:jc w:val="both"/>
        <w:rPr>
          <w:rFonts w:ascii="Times New Roman" w:hAnsi="Times New Roman" w:cs="Times New Roman"/>
          <w:sz w:val="24"/>
          <w:szCs w:val="24"/>
        </w:rPr>
      </w:pPr>
      <w:r w:rsidRPr="008C7E23">
        <w:rPr>
          <w:rFonts w:ascii="Times New Roman" w:hAnsi="Times New Roman" w:cs="Times New Roman"/>
          <w:sz w:val="24"/>
          <w:szCs w:val="24"/>
        </w:rPr>
        <w:t>This is possibly the most evident difference between nations. By and large, as the distance increases, the trade decreases since a large dista</w:t>
      </w:r>
      <w:r w:rsidRPr="008C7E23">
        <w:rPr>
          <w:rFonts w:ascii="Times New Roman" w:hAnsi="Times New Roman" w:cs="Times New Roman"/>
          <w:sz w:val="24"/>
          <w:szCs w:val="24"/>
        </w:rPr>
        <w:t>nce increases the transportation costs. Some of the geographical differences include time zones, ocean ports access, country size, communal borders, climate, and topography. Geographical distance also considers the access to transport and communication inf</w:t>
      </w:r>
      <w:r w:rsidRPr="008C7E23">
        <w:rPr>
          <w:rFonts w:ascii="Times New Roman" w:hAnsi="Times New Roman" w:cs="Times New Roman"/>
          <w:sz w:val="24"/>
          <w:szCs w:val="24"/>
        </w:rPr>
        <w:t>rastructure which influences the costs of doing business and leads to information and communication barriers (Parietti, 2017). Hence, for firms that are beginning to internationalize business, the geographical distance is a critical factor. Though, it is i</w:t>
      </w:r>
      <w:r w:rsidRPr="008C7E23">
        <w:rPr>
          <w:rFonts w:ascii="Times New Roman" w:hAnsi="Times New Roman" w:cs="Times New Roman"/>
          <w:sz w:val="24"/>
          <w:szCs w:val="24"/>
        </w:rPr>
        <w:t xml:space="preserve">gnored by companies with experience and established the presence in the global market. </w:t>
      </w:r>
    </w:p>
    <w:p w14:paraId="65E458C4" w14:textId="77777777" w:rsidR="003415A7" w:rsidRPr="008C7E23" w:rsidRDefault="008730B1" w:rsidP="008C7E23">
      <w:pPr>
        <w:spacing w:line="240" w:lineRule="auto"/>
        <w:jc w:val="both"/>
        <w:rPr>
          <w:rFonts w:ascii="Times New Roman" w:hAnsi="Times New Roman" w:cs="Times New Roman"/>
          <w:b/>
          <w:sz w:val="24"/>
          <w:szCs w:val="24"/>
        </w:rPr>
      </w:pPr>
      <w:r w:rsidRPr="008C7E23">
        <w:rPr>
          <w:rFonts w:ascii="Times New Roman" w:hAnsi="Times New Roman" w:cs="Times New Roman"/>
          <w:b/>
          <w:sz w:val="24"/>
          <w:szCs w:val="24"/>
        </w:rPr>
        <w:t>Economics</w:t>
      </w:r>
    </w:p>
    <w:p w14:paraId="042E571C" w14:textId="77777777" w:rsidR="00A458D4" w:rsidRPr="008C7E23" w:rsidRDefault="008730B1" w:rsidP="008C7E23">
      <w:pPr>
        <w:spacing w:line="240" w:lineRule="auto"/>
        <w:jc w:val="both"/>
        <w:rPr>
          <w:rFonts w:ascii="Times New Roman" w:hAnsi="Times New Roman" w:cs="Times New Roman"/>
          <w:sz w:val="24"/>
          <w:szCs w:val="24"/>
        </w:rPr>
      </w:pPr>
      <w:r w:rsidRPr="008C7E23">
        <w:rPr>
          <w:rFonts w:ascii="Times New Roman" w:hAnsi="Times New Roman" w:cs="Times New Roman"/>
          <w:sz w:val="24"/>
          <w:szCs w:val="24"/>
        </w:rPr>
        <w:t>The economic aspect concerns fundamental diversities in income, distribution of wealth, and comparative purchasing power that prevails in a country. The econo</w:t>
      </w:r>
      <w:r w:rsidRPr="008C7E23">
        <w:rPr>
          <w:rFonts w:ascii="Times New Roman" w:hAnsi="Times New Roman" w:cs="Times New Roman"/>
          <w:sz w:val="24"/>
          <w:szCs w:val="24"/>
        </w:rPr>
        <w:t>mic distance denotes the key differences in the socioeconomic and demographic conditions (Alexander, Ghemawat, Prahalad, Farrell, 2008). The most palpable economic difference is the size in comparison to the GDP, per capita income, and consumption patterns</w:t>
      </w:r>
      <w:r w:rsidRPr="008C7E23">
        <w:rPr>
          <w:rFonts w:ascii="Times New Roman" w:hAnsi="Times New Roman" w:cs="Times New Roman"/>
          <w:sz w:val="24"/>
          <w:szCs w:val="24"/>
        </w:rPr>
        <w:t>. The economic distance has the highest effect when the demand differs from income level, economies of scale are restricted, cost differences are substantial, distribution and business systems vary, or companies have to be overly responsive to the concerns</w:t>
      </w:r>
      <w:r w:rsidRPr="008C7E23">
        <w:rPr>
          <w:rFonts w:ascii="Times New Roman" w:hAnsi="Times New Roman" w:cs="Times New Roman"/>
          <w:sz w:val="24"/>
          <w:szCs w:val="24"/>
        </w:rPr>
        <w:t xml:space="preserve"> of the customers. Disassembling the economy of a firm reveals other vital differences like human capital, capital, labor and capital costs, land value, natural resources, transportation setup, and communication infrastructure. Moreover, it is easier to tr</w:t>
      </w:r>
      <w:r w:rsidRPr="008C7E23">
        <w:rPr>
          <w:rFonts w:ascii="Times New Roman" w:hAnsi="Times New Roman" w:cs="Times New Roman"/>
          <w:sz w:val="24"/>
          <w:szCs w:val="24"/>
        </w:rPr>
        <w:t>ansfer and implement business models on markets that ha</w:t>
      </w:r>
      <w:r w:rsidR="0083715D" w:rsidRPr="008C7E23">
        <w:rPr>
          <w:rFonts w:ascii="Times New Roman" w:hAnsi="Times New Roman" w:cs="Times New Roman"/>
          <w:sz w:val="24"/>
          <w:szCs w:val="24"/>
        </w:rPr>
        <w:t>ve similar economic structures.</w:t>
      </w:r>
    </w:p>
    <w:p w14:paraId="00D082F9" w14:textId="77777777" w:rsidR="003415A7" w:rsidRPr="008C7E23" w:rsidRDefault="008730B1" w:rsidP="008C7E23">
      <w:pPr>
        <w:spacing w:line="240" w:lineRule="auto"/>
        <w:jc w:val="both"/>
        <w:rPr>
          <w:rFonts w:ascii="Times New Roman" w:hAnsi="Times New Roman" w:cs="Times New Roman"/>
          <w:b/>
          <w:sz w:val="24"/>
          <w:szCs w:val="24"/>
        </w:rPr>
      </w:pPr>
      <w:r w:rsidRPr="008C7E23">
        <w:rPr>
          <w:rFonts w:ascii="Times New Roman" w:hAnsi="Times New Roman" w:cs="Times New Roman"/>
          <w:b/>
          <w:sz w:val="24"/>
          <w:szCs w:val="24"/>
        </w:rPr>
        <w:t>Differences between Turkey and United States: CAGE Distance Framework</w:t>
      </w:r>
    </w:p>
    <w:p w14:paraId="5A3D4DF7" w14:textId="77777777" w:rsidR="003415A7" w:rsidRPr="008C7E23" w:rsidRDefault="008730B1" w:rsidP="008C7E23">
      <w:pPr>
        <w:spacing w:line="240" w:lineRule="auto"/>
        <w:jc w:val="both"/>
        <w:rPr>
          <w:rFonts w:ascii="Times New Roman" w:hAnsi="Times New Roman" w:cs="Times New Roman"/>
          <w:sz w:val="24"/>
          <w:szCs w:val="24"/>
        </w:rPr>
      </w:pPr>
      <w:r w:rsidRPr="008C7E23">
        <w:rPr>
          <w:rFonts w:ascii="Times New Roman" w:hAnsi="Times New Roman" w:cs="Times New Roman"/>
          <w:sz w:val="24"/>
          <w:szCs w:val="24"/>
        </w:rPr>
        <w:t>The CAGE Distance Framework acts as a multidimensional tool that will be applied in the assessment of bilateral trade between Turkey and USA with the objective of identifying and accentuating the significance of international trade flows. In the distance a</w:t>
      </w:r>
      <w:r w:rsidRPr="008C7E23">
        <w:rPr>
          <w:rFonts w:ascii="Times New Roman" w:hAnsi="Times New Roman" w:cs="Times New Roman"/>
          <w:sz w:val="24"/>
          <w:szCs w:val="24"/>
        </w:rPr>
        <w:t xml:space="preserve">ssessment, Turkey is positioned in the center of the research as the core and starting point. The differences are significant </w:t>
      </w:r>
      <w:r w:rsidRPr="008C7E23">
        <w:rPr>
          <w:rFonts w:ascii="Times New Roman" w:hAnsi="Times New Roman" w:cs="Times New Roman"/>
          <w:sz w:val="24"/>
          <w:szCs w:val="24"/>
        </w:rPr>
        <w:lastRenderedPageBreak/>
        <w:t xml:space="preserve">for the development and expansion of Turkish Airline’s international exchange with Boeing, an American firm. </w:t>
      </w:r>
    </w:p>
    <w:p w14:paraId="7CE4EFD1" w14:textId="77777777" w:rsidR="003415A7" w:rsidRPr="008C7E23" w:rsidRDefault="008730B1" w:rsidP="008C7E23">
      <w:pPr>
        <w:spacing w:line="240" w:lineRule="auto"/>
        <w:jc w:val="both"/>
        <w:rPr>
          <w:rFonts w:ascii="Times New Roman" w:hAnsi="Times New Roman" w:cs="Times New Roman"/>
          <w:b/>
          <w:sz w:val="24"/>
          <w:szCs w:val="24"/>
        </w:rPr>
      </w:pPr>
      <w:r w:rsidRPr="008C7E23">
        <w:rPr>
          <w:rFonts w:ascii="Times New Roman" w:hAnsi="Times New Roman" w:cs="Times New Roman"/>
          <w:b/>
          <w:sz w:val="24"/>
          <w:szCs w:val="24"/>
        </w:rPr>
        <w:t>Cultural Distance be</w:t>
      </w:r>
      <w:r w:rsidRPr="008C7E23">
        <w:rPr>
          <w:rFonts w:ascii="Times New Roman" w:hAnsi="Times New Roman" w:cs="Times New Roman"/>
          <w:b/>
          <w:sz w:val="24"/>
          <w:szCs w:val="24"/>
        </w:rPr>
        <w:t>tween Turkey and USA</w:t>
      </w:r>
    </w:p>
    <w:p w14:paraId="75D13097" w14:textId="77777777" w:rsidR="003415A7" w:rsidRPr="008C7E23" w:rsidRDefault="008730B1" w:rsidP="008C7E23">
      <w:pPr>
        <w:spacing w:line="240" w:lineRule="auto"/>
        <w:jc w:val="both"/>
        <w:rPr>
          <w:rFonts w:ascii="Times New Roman" w:hAnsi="Times New Roman" w:cs="Times New Roman"/>
          <w:sz w:val="24"/>
          <w:szCs w:val="24"/>
        </w:rPr>
      </w:pPr>
      <w:r w:rsidRPr="008C7E23">
        <w:rPr>
          <w:rFonts w:ascii="Times New Roman" w:hAnsi="Times New Roman" w:cs="Times New Roman"/>
          <w:sz w:val="24"/>
          <w:szCs w:val="24"/>
        </w:rPr>
        <w:t xml:space="preserve">With Turkey’s increasing role as a leading nation amongst the emerging markets, the cross-cultural management is a key contributor to the business interactions between the Turkish and American firms. Turkey’s has a prevalent strategic </w:t>
      </w:r>
      <w:r w:rsidRPr="008C7E23">
        <w:rPr>
          <w:rFonts w:ascii="Times New Roman" w:hAnsi="Times New Roman" w:cs="Times New Roman"/>
          <w:sz w:val="24"/>
          <w:szCs w:val="24"/>
        </w:rPr>
        <w:t>culture marred by insecurity and uncertainty. The individualism dimension is the ranked as the most important of the cultural difference for Turkish and American companies as it is largely positioned on the differences in communication, the most noticeable</w:t>
      </w:r>
      <w:r w:rsidRPr="008C7E23">
        <w:rPr>
          <w:rFonts w:ascii="Times New Roman" w:hAnsi="Times New Roman" w:cs="Times New Roman"/>
          <w:sz w:val="24"/>
          <w:szCs w:val="24"/>
        </w:rPr>
        <w:t xml:space="preserve"> barrier (Halub, Sauber &amp; Stück, 2012). The U.S is the most individualistic country in the world. The American desire to act as individuals rather than group members as exhibited in their loosely knit social networks where they focus mainly on themselves a</w:t>
      </w:r>
      <w:r w:rsidRPr="008C7E23">
        <w:rPr>
          <w:rFonts w:ascii="Times New Roman" w:hAnsi="Times New Roman" w:cs="Times New Roman"/>
          <w:sz w:val="24"/>
          <w:szCs w:val="24"/>
        </w:rPr>
        <w:t>nd their nuclear families.  On the other hand, the Turks are obsessed with unity in homogeneousness, culture, and uniformity as if they belong to one religious and ethnic group. Nonetheless, the oneness is founded on the values and qualities that define an</w:t>
      </w:r>
      <w:r w:rsidRPr="008C7E23">
        <w:rPr>
          <w:rFonts w:ascii="Times New Roman" w:hAnsi="Times New Roman" w:cs="Times New Roman"/>
          <w:sz w:val="24"/>
          <w:szCs w:val="24"/>
        </w:rPr>
        <w:t>d endure them such as mutuality, stability, interconnectedness, and cooperation.  In Turkey, the tenets of similar quality are superficial and artificial assertions that reflect the country’s national education system as sanctioned by Kemal Ataturk, not th</w:t>
      </w:r>
      <w:r w:rsidRPr="008C7E23">
        <w:rPr>
          <w:rFonts w:ascii="Times New Roman" w:hAnsi="Times New Roman" w:cs="Times New Roman"/>
          <w:sz w:val="24"/>
          <w:szCs w:val="24"/>
        </w:rPr>
        <w:t>e charisma of the nation’s religious or ethnic configuration. The Turks extensively distrust external powers including their neighbors and allies which depicts their insecurity.</w:t>
      </w:r>
    </w:p>
    <w:p w14:paraId="754200DF" w14:textId="77777777" w:rsidR="003415A7" w:rsidRPr="008C7E23" w:rsidRDefault="008730B1" w:rsidP="008C7E23">
      <w:pPr>
        <w:spacing w:line="240" w:lineRule="auto"/>
        <w:jc w:val="both"/>
        <w:rPr>
          <w:rFonts w:ascii="Times New Roman" w:hAnsi="Times New Roman" w:cs="Times New Roman"/>
          <w:sz w:val="24"/>
          <w:szCs w:val="24"/>
        </w:rPr>
      </w:pPr>
      <w:r w:rsidRPr="008C7E23">
        <w:rPr>
          <w:rFonts w:ascii="Times New Roman" w:hAnsi="Times New Roman" w:cs="Times New Roman"/>
          <w:sz w:val="24"/>
          <w:szCs w:val="24"/>
        </w:rPr>
        <w:t xml:space="preserve"> Turkey is a high authority culture and has hierarchical tendencies as the ind</w:t>
      </w:r>
      <w:r w:rsidRPr="008C7E23">
        <w:rPr>
          <w:rFonts w:ascii="Times New Roman" w:hAnsi="Times New Roman" w:cs="Times New Roman"/>
          <w:sz w:val="24"/>
          <w:szCs w:val="24"/>
        </w:rPr>
        <w:t>ividuals accept power differences and inequality more willingly. On the other hand, the U.S. A is low authority nation with egalitarian tendencies whereby people do not readily accept power differences (Halub et al., 2012). Also, the uncertainty culture is</w:t>
      </w:r>
      <w:r w:rsidRPr="008C7E23">
        <w:rPr>
          <w:rFonts w:ascii="Times New Roman" w:hAnsi="Times New Roman" w:cs="Times New Roman"/>
          <w:sz w:val="24"/>
          <w:szCs w:val="24"/>
        </w:rPr>
        <w:t xml:space="preserve"> evidenced by risk avoidance since the Turks would never undertake any operation except if achievement, as they comprehend it, is certain since failure is a sign of incompetence. Turkey is a high structure culture where structures and rules as perceived as</w:t>
      </w:r>
      <w:r w:rsidRPr="008C7E23">
        <w:rPr>
          <w:rFonts w:ascii="Times New Roman" w:hAnsi="Times New Roman" w:cs="Times New Roman"/>
          <w:sz w:val="24"/>
          <w:szCs w:val="24"/>
        </w:rPr>
        <w:t xml:space="preserve"> a healthy means of neutralizing the business. Abjuration and deception during negotiations is another striking feature among the Turks. The engage in lengthy negotiations by employing delay tactics till the last instant of fixed deadlines, while at the sa</w:t>
      </w:r>
      <w:r w:rsidRPr="008C7E23">
        <w:rPr>
          <w:rFonts w:ascii="Times New Roman" w:hAnsi="Times New Roman" w:cs="Times New Roman"/>
          <w:sz w:val="24"/>
          <w:szCs w:val="24"/>
        </w:rPr>
        <w:t xml:space="preserve">me time steering back and forth looking for the best deals to save face, raise prestige, and maintain territorial integrity. Contrastingly, America is a low structure culture that tends to relax about life's uncertainties where they accept risks, constant </w:t>
      </w:r>
      <w:r w:rsidRPr="008C7E23">
        <w:rPr>
          <w:rFonts w:ascii="Times New Roman" w:hAnsi="Times New Roman" w:cs="Times New Roman"/>
          <w:sz w:val="24"/>
          <w:szCs w:val="24"/>
        </w:rPr>
        <w:t xml:space="preserve">changes, and threatening situations. The negotiation process is usually brief and precise.  </w:t>
      </w:r>
    </w:p>
    <w:p w14:paraId="5B5E55B8" w14:textId="77777777" w:rsidR="003415A7" w:rsidRPr="008C7E23" w:rsidRDefault="008730B1" w:rsidP="008C7E23">
      <w:pPr>
        <w:spacing w:line="240" w:lineRule="auto"/>
        <w:jc w:val="both"/>
        <w:rPr>
          <w:rFonts w:ascii="Times New Roman" w:hAnsi="Times New Roman" w:cs="Times New Roman"/>
          <w:b/>
          <w:sz w:val="24"/>
          <w:szCs w:val="24"/>
        </w:rPr>
      </w:pPr>
      <w:r w:rsidRPr="008C7E23">
        <w:rPr>
          <w:rFonts w:ascii="Times New Roman" w:hAnsi="Times New Roman" w:cs="Times New Roman"/>
          <w:b/>
          <w:sz w:val="24"/>
          <w:szCs w:val="24"/>
        </w:rPr>
        <w:t>Administrative Distance Turkey and U.S.A</w:t>
      </w:r>
    </w:p>
    <w:p w14:paraId="4D0B5ED7" w14:textId="77777777" w:rsidR="003415A7" w:rsidRPr="008C7E23" w:rsidRDefault="008730B1" w:rsidP="008C7E23">
      <w:pPr>
        <w:spacing w:line="240" w:lineRule="auto"/>
        <w:jc w:val="both"/>
        <w:rPr>
          <w:rFonts w:ascii="Times New Roman" w:hAnsi="Times New Roman" w:cs="Times New Roman"/>
          <w:sz w:val="24"/>
          <w:szCs w:val="24"/>
        </w:rPr>
      </w:pPr>
      <w:r w:rsidRPr="008C7E23">
        <w:rPr>
          <w:rFonts w:ascii="Times New Roman" w:hAnsi="Times New Roman" w:cs="Times New Roman"/>
          <w:sz w:val="24"/>
          <w:szCs w:val="24"/>
        </w:rPr>
        <w:t>From a historical viewpoint, the relations between Turkey and U.S.A are multidimensional and built on mutual inte</w:t>
      </w:r>
      <w:r w:rsidRPr="008C7E23">
        <w:rPr>
          <w:rFonts w:ascii="Times New Roman" w:hAnsi="Times New Roman" w:cs="Times New Roman"/>
          <w:sz w:val="24"/>
          <w:szCs w:val="24"/>
        </w:rPr>
        <w:t>rest and respect. As NATO allies, the two countries accomplish their bilateral associations on based on universal values, comprising the rule of law, democracy, freedom, human rights respect, and the free-market economy. The two countries cooperate on some</w:t>
      </w:r>
      <w:r w:rsidRPr="008C7E23">
        <w:rPr>
          <w:rFonts w:ascii="Times New Roman" w:hAnsi="Times New Roman" w:cs="Times New Roman"/>
          <w:sz w:val="24"/>
          <w:szCs w:val="24"/>
        </w:rPr>
        <w:t xml:space="preserve"> important issues, like counter-terrorism, security of energy, and global economic developments. In 2009, Former U.S President Obama paid a bilateral official visit to Turkey and President Recep Erdogan visited the U.S in 2009 and 2013 and 2017. The partne</w:t>
      </w:r>
      <w:r w:rsidRPr="008C7E23">
        <w:rPr>
          <w:rFonts w:ascii="Times New Roman" w:hAnsi="Times New Roman" w:cs="Times New Roman"/>
          <w:sz w:val="24"/>
          <w:szCs w:val="24"/>
        </w:rPr>
        <w:t>rship based on common values and interests between the two nations is time-tested. For years, sporadic differences of opinions and views have not affected the texture of the association, in spite of the multi-layered element that constitutes complex issues</w:t>
      </w:r>
      <w:r w:rsidRPr="008C7E23">
        <w:rPr>
          <w:rFonts w:ascii="Times New Roman" w:hAnsi="Times New Roman" w:cs="Times New Roman"/>
          <w:sz w:val="24"/>
          <w:szCs w:val="24"/>
        </w:rPr>
        <w:t xml:space="preserve"> and regions.</w:t>
      </w:r>
    </w:p>
    <w:p w14:paraId="484246A1" w14:textId="77777777" w:rsidR="003415A7" w:rsidRPr="008C7E23" w:rsidRDefault="008730B1" w:rsidP="008C7E23">
      <w:pPr>
        <w:spacing w:line="240" w:lineRule="auto"/>
        <w:jc w:val="both"/>
        <w:rPr>
          <w:rFonts w:ascii="Times New Roman" w:hAnsi="Times New Roman" w:cs="Times New Roman"/>
          <w:sz w:val="24"/>
          <w:szCs w:val="24"/>
        </w:rPr>
      </w:pPr>
      <w:r w:rsidRPr="008C7E23">
        <w:rPr>
          <w:rFonts w:ascii="Times New Roman" w:hAnsi="Times New Roman" w:cs="Times New Roman"/>
          <w:sz w:val="24"/>
          <w:szCs w:val="24"/>
        </w:rPr>
        <w:lastRenderedPageBreak/>
        <w:t>Various factors have attributed the administrative distance. Turkey is a republican parliamentary democracy while the United States is a federal constitutional republic with a robust democratic tradition. The legal system of the two nations differs in that</w:t>
      </w:r>
      <w:r w:rsidRPr="008C7E23">
        <w:rPr>
          <w:rFonts w:ascii="Times New Roman" w:hAnsi="Times New Roman" w:cs="Times New Roman"/>
          <w:sz w:val="24"/>
          <w:szCs w:val="24"/>
        </w:rPr>
        <w:t xml:space="preserve"> Turkey has a civil law scheme based on a number of European legal systems particularly the Swiss civil code. On the other hand, the U.S has a common law </w:t>
      </w:r>
      <w:r w:rsidR="0083715D" w:rsidRPr="008C7E23">
        <w:rPr>
          <w:rFonts w:ascii="Times New Roman" w:hAnsi="Times New Roman" w:cs="Times New Roman"/>
          <w:sz w:val="24"/>
          <w:szCs w:val="24"/>
        </w:rPr>
        <w:t>scheme</w:t>
      </w:r>
      <w:r w:rsidRPr="008C7E23">
        <w:rPr>
          <w:rFonts w:ascii="Times New Roman" w:hAnsi="Times New Roman" w:cs="Times New Roman"/>
          <w:sz w:val="24"/>
          <w:szCs w:val="24"/>
        </w:rPr>
        <w:t xml:space="preserve"> that is </w:t>
      </w:r>
      <w:r w:rsidR="0083715D" w:rsidRPr="008C7E23">
        <w:rPr>
          <w:rFonts w:ascii="Times New Roman" w:hAnsi="Times New Roman" w:cs="Times New Roman"/>
          <w:sz w:val="24"/>
          <w:szCs w:val="24"/>
        </w:rPr>
        <w:t xml:space="preserve">built on the British common laws at the federal and </w:t>
      </w:r>
      <w:r w:rsidRPr="008C7E23">
        <w:rPr>
          <w:rFonts w:ascii="Times New Roman" w:hAnsi="Times New Roman" w:cs="Times New Roman"/>
          <w:sz w:val="24"/>
          <w:szCs w:val="24"/>
        </w:rPr>
        <w:t xml:space="preserve">state legal schemes are </w:t>
      </w:r>
      <w:r w:rsidR="0083715D" w:rsidRPr="008C7E23">
        <w:rPr>
          <w:rFonts w:ascii="Times New Roman" w:hAnsi="Times New Roman" w:cs="Times New Roman"/>
          <w:sz w:val="24"/>
          <w:szCs w:val="24"/>
        </w:rPr>
        <w:t>centered</w:t>
      </w:r>
      <w:r w:rsidRPr="008C7E23">
        <w:rPr>
          <w:rFonts w:ascii="Times New Roman" w:hAnsi="Times New Roman" w:cs="Times New Roman"/>
          <w:sz w:val="24"/>
          <w:szCs w:val="24"/>
        </w:rPr>
        <w:t xml:space="preserve"> on the common law</w:t>
      </w:r>
      <w:r w:rsidR="0083715D" w:rsidRPr="008C7E23">
        <w:rPr>
          <w:rFonts w:ascii="Times New Roman" w:hAnsi="Times New Roman" w:cs="Times New Roman"/>
          <w:sz w:val="24"/>
          <w:szCs w:val="24"/>
        </w:rPr>
        <w:t>s</w:t>
      </w:r>
      <w:r w:rsidRPr="008C7E23">
        <w:rPr>
          <w:rFonts w:ascii="Times New Roman" w:hAnsi="Times New Roman" w:cs="Times New Roman"/>
          <w:sz w:val="24"/>
          <w:szCs w:val="24"/>
        </w:rPr>
        <w:t xml:space="preserve"> excluding Louisiana State, </w:t>
      </w:r>
      <w:r w:rsidR="0083715D" w:rsidRPr="008C7E23">
        <w:rPr>
          <w:rFonts w:ascii="Times New Roman" w:hAnsi="Times New Roman" w:cs="Times New Roman"/>
          <w:sz w:val="24"/>
          <w:szCs w:val="24"/>
        </w:rPr>
        <w:t>which conforms to the Napoleon</w:t>
      </w:r>
      <w:r w:rsidRPr="008C7E23">
        <w:rPr>
          <w:rFonts w:ascii="Times New Roman" w:hAnsi="Times New Roman" w:cs="Times New Roman"/>
          <w:sz w:val="24"/>
          <w:szCs w:val="24"/>
        </w:rPr>
        <w:t xml:space="preserve"> civil code. Lastly, corruption is a significant obstruction in internationalization which surges administrative distance between nations. I</w:t>
      </w:r>
      <w:r w:rsidRPr="008C7E23">
        <w:rPr>
          <w:rFonts w:ascii="Times New Roman" w:hAnsi="Times New Roman" w:cs="Times New Roman"/>
          <w:sz w:val="24"/>
          <w:szCs w:val="24"/>
        </w:rPr>
        <w:t>n 2017, Turkey scored 40 out of 100 points while the U.S.A scored 75 out of 100 points on the Corruption Perceptions Indices conveyed by Transparency International. The control of corruption index is used to capture perceptions of the degree to which the p</w:t>
      </w:r>
      <w:r w:rsidRPr="008C7E23">
        <w:rPr>
          <w:rFonts w:ascii="Times New Roman" w:hAnsi="Times New Roman" w:cs="Times New Roman"/>
          <w:sz w:val="24"/>
          <w:szCs w:val="24"/>
        </w:rPr>
        <w:t>ower of the public can be exercised for private gains, including petty and grand corruption, along with "capturing" of the state’s interests by the privileged and private individuals. In 2016, Turkey was reported at 50.5% and U.S.A was reported at 90% acco</w:t>
      </w:r>
      <w:r w:rsidRPr="008C7E23">
        <w:rPr>
          <w:rFonts w:ascii="Times New Roman" w:hAnsi="Times New Roman" w:cs="Times New Roman"/>
          <w:sz w:val="24"/>
          <w:szCs w:val="24"/>
        </w:rPr>
        <w:t xml:space="preserve">rding to the 2016 World Bank development indicators.  </w:t>
      </w:r>
    </w:p>
    <w:p w14:paraId="1F953ED7" w14:textId="77777777" w:rsidR="003415A7" w:rsidRPr="008C7E23" w:rsidRDefault="008730B1" w:rsidP="008C7E23">
      <w:pPr>
        <w:spacing w:line="240" w:lineRule="auto"/>
        <w:jc w:val="both"/>
        <w:rPr>
          <w:rFonts w:ascii="Times New Roman" w:hAnsi="Times New Roman" w:cs="Times New Roman"/>
          <w:b/>
          <w:sz w:val="24"/>
          <w:szCs w:val="24"/>
        </w:rPr>
      </w:pPr>
      <w:r w:rsidRPr="008C7E23">
        <w:rPr>
          <w:rFonts w:ascii="Times New Roman" w:hAnsi="Times New Roman" w:cs="Times New Roman"/>
          <w:b/>
          <w:sz w:val="24"/>
          <w:szCs w:val="24"/>
        </w:rPr>
        <w:t>Geographic Distance between Turkey and U.S.A</w:t>
      </w:r>
    </w:p>
    <w:p w14:paraId="3B98940C" w14:textId="77777777" w:rsidR="003415A7" w:rsidRPr="008C7E23" w:rsidRDefault="008730B1" w:rsidP="008C7E23">
      <w:pPr>
        <w:spacing w:line="240" w:lineRule="auto"/>
        <w:jc w:val="both"/>
        <w:rPr>
          <w:rFonts w:ascii="Times New Roman" w:hAnsi="Times New Roman" w:cs="Times New Roman"/>
          <w:sz w:val="24"/>
          <w:szCs w:val="24"/>
        </w:rPr>
      </w:pPr>
      <w:r w:rsidRPr="008C7E23">
        <w:rPr>
          <w:rFonts w:ascii="Times New Roman" w:hAnsi="Times New Roman" w:cs="Times New Roman"/>
          <w:sz w:val="24"/>
          <w:szCs w:val="24"/>
        </w:rPr>
        <w:t xml:space="preserve">Turkey occupies a unique geographical position as it lies partly in Asia and Europe and acts as the bridge and </w:t>
      </w:r>
      <w:r w:rsidRPr="008C7E23">
        <w:rPr>
          <w:rFonts w:ascii="Times New Roman" w:hAnsi="Times New Roman" w:cs="Times New Roman"/>
          <w:sz w:val="24"/>
          <w:szCs w:val="24"/>
        </w:rPr>
        <w:t>barrier between the continents. The geographical distance between Turkey and the U.S.A is about10, 206 km which translates to an air travel distance that equals to 6,341 miles. The geographical distance results in more time and higher transportation costs.</w:t>
      </w:r>
      <w:r w:rsidRPr="008C7E23">
        <w:rPr>
          <w:rFonts w:ascii="Times New Roman" w:hAnsi="Times New Roman" w:cs="Times New Roman"/>
          <w:sz w:val="24"/>
          <w:szCs w:val="24"/>
        </w:rPr>
        <w:t xml:space="preserve"> There are distinguishing topographies regarding the climatic conditions, time constraints that can prevent the expansion of mutual trade relationships between the two countries. Observing the total land area and population shown in the table below, Turkey</w:t>
      </w:r>
      <w:r w:rsidRPr="008C7E23">
        <w:rPr>
          <w:rFonts w:ascii="Times New Roman" w:hAnsi="Times New Roman" w:cs="Times New Roman"/>
          <w:sz w:val="24"/>
          <w:szCs w:val="24"/>
        </w:rPr>
        <w:t xml:space="preserve"> deviates the United States significantly.</w:t>
      </w:r>
    </w:p>
    <w:tbl>
      <w:tblPr>
        <w:tblStyle w:val="GridTable4-Accent5"/>
        <w:tblW w:w="0" w:type="auto"/>
        <w:tblLook w:val="04A0" w:firstRow="1" w:lastRow="0" w:firstColumn="1" w:lastColumn="0" w:noHBand="0" w:noVBand="1"/>
      </w:tblPr>
      <w:tblGrid>
        <w:gridCol w:w="2605"/>
        <w:gridCol w:w="3150"/>
        <w:gridCol w:w="3595"/>
      </w:tblGrid>
      <w:tr w:rsidR="00B072F7" w14:paraId="2C5FA0B8" w14:textId="77777777" w:rsidTr="00B072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41B176FF" w14:textId="77777777" w:rsidR="003415A7" w:rsidRPr="008C7E23" w:rsidRDefault="008730B1" w:rsidP="008C7E23">
            <w:pPr>
              <w:jc w:val="both"/>
              <w:rPr>
                <w:rFonts w:ascii="Times New Roman" w:hAnsi="Times New Roman" w:cs="Times New Roman"/>
                <w:sz w:val="24"/>
                <w:szCs w:val="24"/>
              </w:rPr>
            </w:pPr>
            <w:r w:rsidRPr="008C7E23">
              <w:rPr>
                <w:rFonts w:ascii="Times New Roman" w:hAnsi="Times New Roman" w:cs="Times New Roman"/>
                <w:sz w:val="24"/>
                <w:szCs w:val="24"/>
              </w:rPr>
              <w:t>Geographic factors</w:t>
            </w:r>
          </w:p>
        </w:tc>
        <w:tc>
          <w:tcPr>
            <w:tcW w:w="3150" w:type="dxa"/>
          </w:tcPr>
          <w:p w14:paraId="502EF1FF" w14:textId="77777777" w:rsidR="003415A7" w:rsidRPr="008C7E23" w:rsidRDefault="008730B1" w:rsidP="008C7E2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 xml:space="preserve">Turkey </w:t>
            </w:r>
          </w:p>
        </w:tc>
        <w:tc>
          <w:tcPr>
            <w:tcW w:w="3595" w:type="dxa"/>
          </w:tcPr>
          <w:p w14:paraId="3406A9EA" w14:textId="77777777" w:rsidR="003415A7" w:rsidRPr="008C7E23" w:rsidRDefault="008730B1" w:rsidP="008C7E2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United States</w:t>
            </w:r>
          </w:p>
        </w:tc>
      </w:tr>
      <w:tr w:rsidR="00B072F7" w14:paraId="2630C6F7" w14:textId="77777777" w:rsidTr="00B07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6BA57C7F" w14:textId="77777777" w:rsidR="003415A7" w:rsidRPr="008C7E23" w:rsidRDefault="008730B1" w:rsidP="008C7E23">
            <w:pPr>
              <w:jc w:val="both"/>
              <w:rPr>
                <w:rFonts w:ascii="Times New Roman" w:hAnsi="Times New Roman" w:cs="Times New Roman"/>
                <w:sz w:val="24"/>
                <w:szCs w:val="24"/>
              </w:rPr>
            </w:pPr>
            <w:r w:rsidRPr="008C7E23">
              <w:rPr>
                <w:rFonts w:ascii="Times New Roman" w:hAnsi="Times New Roman" w:cs="Times New Roman"/>
                <w:sz w:val="24"/>
                <w:szCs w:val="24"/>
              </w:rPr>
              <w:t xml:space="preserve">Land area, km2 </w:t>
            </w:r>
          </w:p>
        </w:tc>
        <w:tc>
          <w:tcPr>
            <w:tcW w:w="3150" w:type="dxa"/>
          </w:tcPr>
          <w:p w14:paraId="46A6032E" w14:textId="77777777" w:rsidR="003415A7" w:rsidRPr="008C7E23" w:rsidRDefault="008730B1" w:rsidP="008C7E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780, 58</w:t>
            </w:r>
          </w:p>
        </w:tc>
        <w:tc>
          <w:tcPr>
            <w:tcW w:w="3595" w:type="dxa"/>
          </w:tcPr>
          <w:p w14:paraId="69D4DD0A" w14:textId="77777777" w:rsidR="003415A7" w:rsidRPr="008C7E23" w:rsidRDefault="008730B1" w:rsidP="008C7E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9.834 million</w:t>
            </w:r>
          </w:p>
        </w:tc>
      </w:tr>
      <w:tr w:rsidR="00B072F7" w14:paraId="5F01572F" w14:textId="77777777" w:rsidTr="00B072F7">
        <w:tc>
          <w:tcPr>
            <w:cnfStyle w:val="001000000000" w:firstRow="0" w:lastRow="0" w:firstColumn="1" w:lastColumn="0" w:oddVBand="0" w:evenVBand="0" w:oddHBand="0" w:evenHBand="0" w:firstRowFirstColumn="0" w:firstRowLastColumn="0" w:lastRowFirstColumn="0" w:lastRowLastColumn="0"/>
            <w:tcW w:w="2605" w:type="dxa"/>
          </w:tcPr>
          <w:p w14:paraId="384DAEA6" w14:textId="77777777" w:rsidR="003415A7" w:rsidRPr="008C7E23" w:rsidRDefault="008730B1" w:rsidP="008C7E23">
            <w:pPr>
              <w:jc w:val="both"/>
              <w:rPr>
                <w:rFonts w:ascii="Times New Roman" w:hAnsi="Times New Roman" w:cs="Times New Roman"/>
                <w:sz w:val="24"/>
                <w:szCs w:val="24"/>
              </w:rPr>
            </w:pPr>
            <w:r w:rsidRPr="008C7E23">
              <w:rPr>
                <w:rFonts w:ascii="Times New Roman" w:hAnsi="Times New Roman" w:cs="Times New Roman"/>
                <w:sz w:val="24"/>
                <w:szCs w:val="24"/>
              </w:rPr>
              <w:t xml:space="preserve">Population </w:t>
            </w:r>
          </w:p>
        </w:tc>
        <w:tc>
          <w:tcPr>
            <w:tcW w:w="3150" w:type="dxa"/>
          </w:tcPr>
          <w:p w14:paraId="1731E3A2" w14:textId="77777777" w:rsidR="003415A7" w:rsidRPr="008C7E23" w:rsidRDefault="008730B1" w:rsidP="008C7E2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79.51 million </w:t>
            </w:r>
          </w:p>
        </w:tc>
        <w:tc>
          <w:tcPr>
            <w:tcW w:w="3595" w:type="dxa"/>
          </w:tcPr>
          <w:p w14:paraId="6FF682B5" w14:textId="77777777" w:rsidR="003415A7" w:rsidRPr="008C7E23" w:rsidRDefault="008730B1" w:rsidP="008C7E2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325.7 million </w:t>
            </w:r>
          </w:p>
        </w:tc>
      </w:tr>
      <w:tr w:rsidR="00B072F7" w14:paraId="7E19D277" w14:textId="77777777" w:rsidTr="00B07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517A829C" w14:textId="77777777" w:rsidR="003415A7" w:rsidRPr="008C7E23" w:rsidRDefault="008730B1" w:rsidP="008C7E23">
            <w:pPr>
              <w:jc w:val="both"/>
              <w:rPr>
                <w:rFonts w:ascii="Times New Roman" w:hAnsi="Times New Roman" w:cs="Times New Roman"/>
                <w:sz w:val="24"/>
                <w:szCs w:val="24"/>
              </w:rPr>
            </w:pPr>
            <w:r w:rsidRPr="008C7E23">
              <w:rPr>
                <w:rFonts w:ascii="Times New Roman" w:hAnsi="Times New Roman" w:cs="Times New Roman"/>
                <w:sz w:val="24"/>
                <w:szCs w:val="24"/>
              </w:rPr>
              <w:t xml:space="preserve">Time zone </w:t>
            </w:r>
          </w:p>
        </w:tc>
        <w:tc>
          <w:tcPr>
            <w:tcW w:w="3150" w:type="dxa"/>
          </w:tcPr>
          <w:p w14:paraId="63F18106" w14:textId="77777777" w:rsidR="003415A7" w:rsidRPr="008C7E23" w:rsidRDefault="008730B1" w:rsidP="008C7E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Eastern European Time Zone</w:t>
            </w:r>
          </w:p>
        </w:tc>
        <w:tc>
          <w:tcPr>
            <w:tcW w:w="3595" w:type="dxa"/>
          </w:tcPr>
          <w:p w14:paraId="42EFA1AA" w14:textId="77777777" w:rsidR="003415A7" w:rsidRPr="008C7E23" w:rsidRDefault="008730B1" w:rsidP="008C7E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Multiple Time Zones</w:t>
            </w:r>
          </w:p>
        </w:tc>
      </w:tr>
      <w:tr w:rsidR="00B072F7" w14:paraId="4CF9526B" w14:textId="77777777" w:rsidTr="00B072F7">
        <w:tc>
          <w:tcPr>
            <w:cnfStyle w:val="001000000000" w:firstRow="0" w:lastRow="0" w:firstColumn="1" w:lastColumn="0" w:oddVBand="0" w:evenVBand="0" w:oddHBand="0" w:evenHBand="0" w:firstRowFirstColumn="0" w:firstRowLastColumn="0" w:lastRowFirstColumn="0" w:lastRowLastColumn="0"/>
            <w:tcW w:w="2605" w:type="dxa"/>
          </w:tcPr>
          <w:p w14:paraId="3FAC2C05" w14:textId="77777777" w:rsidR="003415A7" w:rsidRPr="008C7E23" w:rsidRDefault="008730B1" w:rsidP="008C7E23">
            <w:pPr>
              <w:jc w:val="both"/>
              <w:rPr>
                <w:rFonts w:ascii="Times New Roman" w:hAnsi="Times New Roman" w:cs="Times New Roman"/>
                <w:sz w:val="24"/>
                <w:szCs w:val="24"/>
              </w:rPr>
            </w:pPr>
            <w:r w:rsidRPr="008C7E23">
              <w:rPr>
                <w:rFonts w:ascii="Times New Roman" w:hAnsi="Times New Roman" w:cs="Times New Roman"/>
                <w:sz w:val="24"/>
                <w:szCs w:val="24"/>
              </w:rPr>
              <w:t>Climate Zone</w:t>
            </w:r>
          </w:p>
        </w:tc>
        <w:tc>
          <w:tcPr>
            <w:tcW w:w="3150" w:type="dxa"/>
          </w:tcPr>
          <w:p w14:paraId="41F09CB9" w14:textId="77777777" w:rsidR="003415A7" w:rsidRPr="008C7E23" w:rsidRDefault="008730B1" w:rsidP="008C7E2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Temperate</w:t>
            </w:r>
          </w:p>
        </w:tc>
        <w:tc>
          <w:tcPr>
            <w:tcW w:w="3595" w:type="dxa"/>
          </w:tcPr>
          <w:p w14:paraId="46B94783" w14:textId="77777777" w:rsidR="003415A7" w:rsidRPr="008C7E23" w:rsidRDefault="008730B1" w:rsidP="008C7E2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 xml:space="preserve">Mixed continental, humid subtropical and tropical </w:t>
            </w:r>
          </w:p>
        </w:tc>
      </w:tr>
      <w:tr w:rsidR="00B072F7" w14:paraId="3C73AB8B" w14:textId="77777777" w:rsidTr="00B07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13DBA6F2" w14:textId="77777777" w:rsidR="003415A7" w:rsidRPr="008C7E23" w:rsidRDefault="008730B1" w:rsidP="008C7E23">
            <w:pPr>
              <w:jc w:val="both"/>
              <w:rPr>
                <w:rFonts w:ascii="Times New Roman" w:hAnsi="Times New Roman" w:cs="Times New Roman"/>
                <w:sz w:val="24"/>
                <w:szCs w:val="24"/>
              </w:rPr>
            </w:pPr>
            <w:r w:rsidRPr="008C7E23">
              <w:rPr>
                <w:rFonts w:ascii="Times New Roman" w:hAnsi="Times New Roman" w:cs="Times New Roman"/>
                <w:sz w:val="24"/>
                <w:szCs w:val="24"/>
              </w:rPr>
              <w:t xml:space="preserve">Capital city </w:t>
            </w:r>
            <w:hyperlink r:id="rId8" w:history="1">
              <w:r w:rsidRPr="008C7E23">
                <w:rPr>
                  <w:rFonts w:ascii="Times New Roman" w:hAnsi="Times New Roman" w:cs="Times New Roman"/>
                  <w:sz w:val="24"/>
                  <w:szCs w:val="24"/>
                </w:rPr>
                <w:t>coordinates</w:t>
              </w:r>
            </w:hyperlink>
          </w:p>
        </w:tc>
        <w:tc>
          <w:tcPr>
            <w:tcW w:w="3150" w:type="dxa"/>
          </w:tcPr>
          <w:p w14:paraId="6CA03DBF" w14:textId="77777777" w:rsidR="003415A7" w:rsidRPr="008C7E23" w:rsidRDefault="008730B1" w:rsidP="008C7E23">
            <w:pPr>
              <w:spacing w:after="15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b/>
                <w:bCs/>
                <w:sz w:val="24"/>
                <w:szCs w:val="24"/>
              </w:rPr>
              <w:t>39 56 N, 32 52 E</w:t>
            </w:r>
          </w:p>
        </w:tc>
        <w:tc>
          <w:tcPr>
            <w:tcW w:w="3595" w:type="dxa"/>
          </w:tcPr>
          <w:p w14:paraId="5A6DAC31" w14:textId="77777777" w:rsidR="003415A7" w:rsidRPr="008C7E23" w:rsidRDefault="008730B1" w:rsidP="008C7E23">
            <w:pPr>
              <w:spacing w:after="15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b/>
                <w:bCs/>
                <w:sz w:val="24"/>
                <w:szCs w:val="24"/>
              </w:rPr>
              <w:t>38 53 N, 77 02 W</w:t>
            </w:r>
          </w:p>
        </w:tc>
      </w:tr>
    </w:tbl>
    <w:p w14:paraId="3C88C1DF" w14:textId="77777777" w:rsidR="003415A7" w:rsidRPr="008C7E23" w:rsidRDefault="003415A7" w:rsidP="008C7E23">
      <w:pPr>
        <w:spacing w:line="240" w:lineRule="auto"/>
        <w:jc w:val="both"/>
        <w:rPr>
          <w:rFonts w:ascii="Times New Roman" w:hAnsi="Times New Roman" w:cs="Times New Roman"/>
          <w:sz w:val="24"/>
          <w:szCs w:val="24"/>
        </w:rPr>
      </w:pPr>
    </w:p>
    <w:p w14:paraId="658261B3" w14:textId="77777777" w:rsidR="003415A7" w:rsidRPr="008C7E23" w:rsidRDefault="008730B1" w:rsidP="008C7E23">
      <w:pPr>
        <w:spacing w:line="240" w:lineRule="auto"/>
        <w:jc w:val="both"/>
        <w:rPr>
          <w:rFonts w:ascii="Times New Roman" w:hAnsi="Times New Roman" w:cs="Times New Roman"/>
          <w:b/>
          <w:sz w:val="24"/>
          <w:szCs w:val="24"/>
        </w:rPr>
      </w:pPr>
      <w:r w:rsidRPr="008C7E23">
        <w:rPr>
          <w:rFonts w:ascii="Times New Roman" w:hAnsi="Times New Roman" w:cs="Times New Roman"/>
          <w:b/>
          <w:sz w:val="24"/>
          <w:szCs w:val="24"/>
        </w:rPr>
        <w:t xml:space="preserve">Economic Distance between Turkey and U.S.A </w:t>
      </w:r>
    </w:p>
    <w:p w14:paraId="55EAFA20" w14:textId="77777777" w:rsidR="009D4F6F" w:rsidRPr="008C7E23" w:rsidRDefault="008730B1" w:rsidP="008C7E23">
      <w:pPr>
        <w:spacing w:line="240" w:lineRule="auto"/>
        <w:jc w:val="both"/>
        <w:rPr>
          <w:rFonts w:ascii="Times New Roman" w:hAnsi="Times New Roman" w:cs="Times New Roman"/>
          <w:sz w:val="24"/>
          <w:szCs w:val="24"/>
        </w:rPr>
      </w:pPr>
      <w:r w:rsidRPr="008C7E23">
        <w:rPr>
          <w:rFonts w:ascii="Times New Roman" w:hAnsi="Times New Roman" w:cs="Times New Roman"/>
          <w:sz w:val="24"/>
          <w:szCs w:val="24"/>
        </w:rPr>
        <w:t xml:space="preserve">In 2017, the volume of trade between Turkey and USA reached 18 billion USD in 2017. Turkey’s total exports to the USA was 7.21 billion USD whereas its total imports reached 10.9 USD.  Turkey is a generally </w:t>
      </w:r>
      <w:r w:rsidR="0083715D" w:rsidRPr="008C7E23">
        <w:rPr>
          <w:rFonts w:ascii="Times New Roman" w:hAnsi="Times New Roman" w:cs="Times New Roman"/>
          <w:sz w:val="24"/>
          <w:szCs w:val="24"/>
        </w:rPr>
        <w:t xml:space="preserve">a </w:t>
      </w:r>
      <w:r w:rsidRPr="008C7E23">
        <w:rPr>
          <w:rFonts w:ascii="Times New Roman" w:hAnsi="Times New Roman" w:cs="Times New Roman"/>
          <w:sz w:val="24"/>
          <w:szCs w:val="24"/>
        </w:rPr>
        <w:t>free</w:t>
      </w:r>
      <w:r w:rsidRPr="008C7E23">
        <w:rPr>
          <w:rFonts w:ascii="Times New Roman" w:hAnsi="Times New Roman" w:cs="Times New Roman"/>
          <w:sz w:val="24"/>
          <w:szCs w:val="24"/>
        </w:rPr>
        <w:t xml:space="preserve">-market economy that is </w:t>
      </w:r>
      <w:r w:rsidR="0083715D" w:rsidRPr="008C7E23">
        <w:rPr>
          <w:rFonts w:ascii="Times New Roman" w:hAnsi="Times New Roman" w:cs="Times New Roman"/>
          <w:sz w:val="24"/>
          <w:szCs w:val="24"/>
        </w:rPr>
        <w:t>increasingly fueled by the service and industries</w:t>
      </w:r>
      <w:r w:rsidRPr="008C7E23">
        <w:rPr>
          <w:rFonts w:ascii="Times New Roman" w:hAnsi="Times New Roman" w:cs="Times New Roman"/>
          <w:sz w:val="24"/>
          <w:szCs w:val="24"/>
        </w:rPr>
        <w:t xml:space="preserve">, though its agriculture </w:t>
      </w:r>
      <w:r w:rsidR="0083715D" w:rsidRPr="008C7E23">
        <w:rPr>
          <w:rFonts w:ascii="Times New Roman" w:hAnsi="Times New Roman" w:cs="Times New Roman"/>
          <w:sz w:val="24"/>
          <w:szCs w:val="24"/>
        </w:rPr>
        <w:t>segment</w:t>
      </w:r>
      <w:r w:rsidRPr="008C7E23">
        <w:rPr>
          <w:rFonts w:ascii="Times New Roman" w:hAnsi="Times New Roman" w:cs="Times New Roman"/>
          <w:sz w:val="24"/>
          <w:szCs w:val="24"/>
        </w:rPr>
        <w:t xml:space="preserve"> accounts for nearly 25% of </w:t>
      </w:r>
      <w:r w:rsidR="0083715D" w:rsidRPr="008C7E23">
        <w:rPr>
          <w:rFonts w:ascii="Times New Roman" w:hAnsi="Times New Roman" w:cs="Times New Roman"/>
          <w:sz w:val="24"/>
          <w:szCs w:val="24"/>
        </w:rPr>
        <w:t xml:space="preserve">total </w:t>
      </w:r>
      <w:r w:rsidRPr="008C7E23">
        <w:rPr>
          <w:rFonts w:ascii="Times New Roman" w:hAnsi="Times New Roman" w:cs="Times New Roman"/>
          <w:sz w:val="24"/>
          <w:szCs w:val="24"/>
        </w:rPr>
        <w:t xml:space="preserve">employment. The </w:t>
      </w:r>
      <w:r w:rsidR="0083715D" w:rsidRPr="008C7E23">
        <w:rPr>
          <w:rFonts w:ascii="Times New Roman" w:hAnsi="Times New Roman" w:cs="Times New Roman"/>
          <w:sz w:val="24"/>
          <w:szCs w:val="24"/>
        </w:rPr>
        <w:t>forceful</w:t>
      </w:r>
      <w:r w:rsidRPr="008C7E23">
        <w:rPr>
          <w:rFonts w:ascii="Times New Roman" w:hAnsi="Times New Roman" w:cs="Times New Roman"/>
          <w:sz w:val="24"/>
          <w:szCs w:val="24"/>
        </w:rPr>
        <w:t xml:space="preserve"> privatization Turkish program</w:t>
      </w:r>
      <w:r w:rsidR="0090791B" w:rsidRPr="008C7E23">
        <w:rPr>
          <w:rFonts w:ascii="Times New Roman" w:hAnsi="Times New Roman" w:cs="Times New Roman"/>
          <w:sz w:val="24"/>
          <w:szCs w:val="24"/>
        </w:rPr>
        <w:t>s</w:t>
      </w:r>
      <w:r w:rsidRPr="008C7E23">
        <w:rPr>
          <w:rFonts w:ascii="Times New Roman" w:hAnsi="Times New Roman" w:cs="Times New Roman"/>
          <w:sz w:val="24"/>
          <w:szCs w:val="24"/>
        </w:rPr>
        <w:t xml:space="preserve"> have lowered the state immersion in the industry, </w:t>
      </w:r>
      <w:r w:rsidR="0090791B" w:rsidRPr="008C7E23">
        <w:rPr>
          <w:rFonts w:ascii="Times New Roman" w:hAnsi="Times New Roman" w:cs="Times New Roman"/>
          <w:sz w:val="24"/>
          <w:szCs w:val="24"/>
        </w:rPr>
        <w:t>financial</w:t>
      </w:r>
      <w:r w:rsidRPr="008C7E23">
        <w:rPr>
          <w:rFonts w:ascii="Times New Roman" w:hAnsi="Times New Roman" w:cs="Times New Roman"/>
          <w:sz w:val="24"/>
          <w:szCs w:val="24"/>
        </w:rPr>
        <w:t>, transportation, and communications sector. Besides, the emergent middle-class entrepreneurs have added dynamism to the Turkish economy and mounting production outside the textiles and clothing industry. The USA has the biggest and technologically influe</w:t>
      </w:r>
      <w:r w:rsidRPr="008C7E23">
        <w:rPr>
          <w:rFonts w:ascii="Times New Roman" w:hAnsi="Times New Roman" w:cs="Times New Roman"/>
          <w:sz w:val="24"/>
          <w:szCs w:val="24"/>
        </w:rPr>
        <w:t>ntial economy across the world. The USA is a market-oriented economy where the private individuals and firms make a majority of the decisions, and the governments procure the needed products and services mostly in the private markets.</w:t>
      </w:r>
    </w:p>
    <w:p w14:paraId="624C1E03" w14:textId="77777777" w:rsidR="0090791B" w:rsidRPr="008C7E23" w:rsidRDefault="0090791B" w:rsidP="008C7E23">
      <w:pPr>
        <w:spacing w:line="240" w:lineRule="auto"/>
        <w:jc w:val="both"/>
        <w:rPr>
          <w:rFonts w:ascii="Times New Roman" w:hAnsi="Times New Roman" w:cs="Times New Roman"/>
          <w:sz w:val="24"/>
          <w:szCs w:val="24"/>
        </w:rPr>
      </w:pPr>
    </w:p>
    <w:tbl>
      <w:tblPr>
        <w:tblStyle w:val="GridTable3-Accent1"/>
        <w:tblW w:w="0" w:type="auto"/>
        <w:tblLook w:val="04A0" w:firstRow="1" w:lastRow="0" w:firstColumn="1" w:lastColumn="0" w:noHBand="0" w:noVBand="1"/>
      </w:tblPr>
      <w:tblGrid>
        <w:gridCol w:w="3116"/>
        <w:gridCol w:w="3117"/>
        <w:gridCol w:w="3117"/>
      </w:tblGrid>
      <w:tr w:rsidR="00B072F7" w14:paraId="37D75E2E" w14:textId="77777777" w:rsidTr="00B072F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tcPr>
          <w:p w14:paraId="1D28363B" w14:textId="77777777" w:rsidR="003415A7" w:rsidRPr="008C7E23" w:rsidRDefault="008730B1" w:rsidP="008C7E23">
            <w:pPr>
              <w:jc w:val="both"/>
              <w:rPr>
                <w:rFonts w:ascii="Times New Roman" w:hAnsi="Times New Roman" w:cs="Times New Roman"/>
                <w:sz w:val="24"/>
                <w:szCs w:val="24"/>
              </w:rPr>
            </w:pPr>
            <w:r w:rsidRPr="008C7E23">
              <w:rPr>
                <w:rFonts w:ascii="Times New Roman" w:hAnsi="Times New Roman" w:cs="Times New Roman"/>
                <w:sz w:val="24"/>
                <w:szCs w:val="24"/>
              </w:rPr>
              <w:t xml:space="preserve">Economic factors </w:t>
            </w:r>
          </w:p>
        </w:tc>
        <w:tc>
          <w:tcPr>
            <w:tcW w:w="3117" w:type="dxa"/>
          </w:tcPr>
          <w:p w14:paraId="2AB52ED5" w14:textId="77777777" w:rsidR="003415A7" w:rsidRPr="008C7E23" w:rsidRDefault="008730B1" w:rsidP="008C7E2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Turkey</w:t>
            </w:r>
          </w:p>
        </w:tc>
        <w:tc>
          <w:tcPr>
            <w:tcW w:w="3117" w:type="dxa"/>
          </w:tcPr>
          <w:p w14:paraId="03D25A1B" w14:textId="77777777" w:rsidR="003415A7" w:rsidRPr="008C7E23" w:rsidRDefault="008730B1" w:rsidP="008C7E2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U.S.A</w:t>
            </w:r>
          </w:p>
        </w:tc>
      </w:tr>
      <w:tr w:rsidR="00B072F7" w14:paraId="7135A333" w14:textId="77777777" w:rsidTr="00B07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C44D02B" w14:textId="77777777" w:rsidR="003415A7" w:rsidRPr="008C7E23" w:rsidRDefault="008730B1" w:rsidP="008C7E23">
            <w:pPr>
              <w:jc w:val="both"/>
              <w:rPr>
                <w:rFonts w:ascii="Times New Roman" w:hAnsi="Times New Roman" w:cs="Times New Roman"/>
                <w:sz w:val="24"/>
                <w:szCs w:val="24"/>
              </w:rPr>
            </w:pPr>
            <w:r w:rsidRPr="008C7E23">
              <w:rPr>
                <w:rFonts w:ascii="Times New Roman" w:hAnsi="Times New Roman" w:cs="Times New Roman"/>
                <w:sz w:val="24"/>
                <w:szCs w:val="24"/>
              </w:rPr>
              <w:t>GDP</w:t>
            </w:r>
          </w:p>
        </w:tc>
        <w:tc>
          <w:tcPr>
            <w:tcW w:w="3117" w:type="dxa"/>
          </w:tcPr>
          <w:p w14:paraId="56F2EA12" w14:textId="77777777" w:rsidR="003415A7" w:rsidRPr="008C7E23" w:rsidRDefault="008730B1" w:rsidP="008C7E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857.8 billion USD</w:t>
            </w:r>
          </w:p>
        </w:tc>
        <w:tc>
          <w:tcPr>
            <w:tcW w:w="3117" w:type="dxa"/>
          </w:tcPr>
          <w:p w14:paraId="400A9652" w14:textId="77777777" w:rsidR="003415A7" w:rsidRPr="008C7E23" w:rsidRDefault="008730B1" w:rsidP="008C7E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18.57 trillion USD</w:t>
            </w:r>
          </w:p>
        </w:tc>
      </w:tr>
      <w:tr w:rsidR="00B072F7" w14:paraId="373D1EC8" w14:textId="77777777" w:rsidTr="00B072F7">
        <w:tc>
          <w:tcPr>
            <w:cnfStyle w:val="001000000000" w:firstRow="0" w:lastRow="0" w:firstColumn="1" w:lastColumn="0" w:oddVBand="0" w:evenVBand="0" w:oddHBand="0" w:evenHBand="0" w:firstRowFirstColumn="0" w:firstRowLastColumn="0" w:lastRowFirstColumn="0" w:lastRowLastColumn="0"/>
            <w:tcW w:w="3116" w:type="dxa"/>
          </w:tcPr>
          <w:p w14:paraId="31C2CC72" w14:textId="77777777" w:rsidR="003415A7" w:rsidRPr="008C7E23" w:rsidRDefault="008730B1" w:rsidP="008C7E23">
            <w:pPr>
              <w:jc w:val="both"/>
              <w:rPr>
                <w:rFonts w:ascii="Times New Roman" w:hAnsi="Times New Roman" w:cs="Times New Roman"/>
                <w:sz w:val="24"/>
                <w:szCs w:val="24"/>
              </w:rPr>
            </w:pPr>
            <w:r w:rsidRPr="008C7E23">
              <w:rPr>
                <w:rFonts w:ascii="Times New Roman" w:hAnsi="Times New Roman" w:cs="Times New Roman"/>
                <w:sz w:val="24"/>
                <w:szCs w:val="24"/>
              </w:rPr>
              <w:t>GDP per capita</w:t>
            </w:r>
          </w:p>
        </w:tc>
        <w:tc>
          <w:tcPr>
            <w:tcW w:w="3117" w:type="dxa"/>
          </w:tcPr>
          <w:p w14:paraId="192A0111" w14:textId="77777777" w:rsidR="003415A7" w:rsidRPr="008C7E23" w:rsidRDefault="008730B1" w:rsidP="008C7E2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10,787.6 USD</w:t>
            </w:r>
          </w:p>
        </w:tc>
        <w:tc>
          <w:tcPr>
            <w:tcW w:w="3117" w:type="dxa"/>
          </w:tcPr>
          <w:p w14:paraId="7B779FDF" w14:textId="77777777" w:rsidR="003415A7" w:rsidRPr="008C7E23" w:rsidRDefault="008730B1" w:rsidP="008C7E2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57,466.79 USD</w:t>
            </w:r>
          </w:p>
        </w:tc>
      </w:tr>
      <w:tr w:rsidR="00B072F7" w14:paraId="0F1E2CCB" w14:textId="77777777" w:rsidTr="00B072F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116" w:type="dxa"/>
          </w:tcPr>
          <w:p w14:paraId="3ED2A05E" w14:textId="77777777" w:rsidR="003415A7" w:rsidRPr="008C7E23" w:rsidRDefault="008730B1" w:rsidP="008C7E23">
            <w:pPr>
              <w:jc w:val="both"/>
              <w:rPr>
                <w:rFonts w:ascii="Times New Roman" w:hAnsi="Times New Roman" w:cs="Times New Roman"/>
                <w:sz w:val="24"/>
                <w:szCs w:val="24"/>
              </w:rPr>
            </w:pPr>
            <w:r w:rsidRPr="008C7E23">
              <w:rPr>
                <w:rFonts w:ascii="Times New Roman" w:hAnsi="Times New Roman" w:cs="Times New Roman"/>
                <w:sz w:val="24"/>
                <w:szCs w:val="24"/>
              </w:rPr>
              <w:t>Debt Public debt, proportion of GDP</w:t>
            </w:r>
          </w:p>
        </w:tc>
        <w:tc>
          <w:tcPr>
            <w:tcW w:w="3117" w:type="dxa"/>
          </w:tcPr>
          <w:p w14:paraId="315F1B74" w14:textId="77777777" w:rsidR="003415A7" w:rsidRPr="008C7E23" w:rsidRDefault="008730B1" w:rsidP="008C7E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35.5 CIA</w:t>
            </w:r>
          </w:p>
        </w:tc>
        <w:tc>
          <w:tcPr>
            <w:tcW w:w="3117" w:type="dxa"/>
          </w:tcPr>
          <w:p w14:paraId="28ACFACC" w14:textId="77777777" w:rsidR="003415A7" w:rsidRPr="008C7E23" w:rsidRDefault="008730B1" w:rsidP="008C7E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sz w:val="24"/>
                <w:szCs w:val="24"/>
              </w:rPr>
              <w:t>72.5 CIA </w:t>
            </w:r>
          </w:p>
        </w:tc>
      </w:tr>
      <w:tr w:rsidR="00B072F7" w14:paraId="34F0FF96" w14:textId="77777777" w:rsidTr="00B072F7">
        <w:tc>
          <w:tcPr>
            <w:cnfStyle w:val="001000000000" w:firstRow="0" w:lastRow="0" w:firstColumn="1" w:lastColumn="0" w:oddVBand="0" w:evenVBand="0" w:oddHBand="0" w:evenHBand="0" w:firstRowFirstColumn="0" w:firstRowLastColumn="0" w:lastRowFirstColumn="0" w:lastRowLastColumn="0"/>
            <w:tcW w:w="3116" w:type="dxa"/>
          </w:tcPr>
          <w:p w14:paraId="13A92291" w14:textId="77777777" w:rsidR="003415A7" w:rsidRPr="008C7E23" w:rsidRDefault="008730B1" w:rsidP="008C7E23">
            <w:pPr>
              <w:jc w:val="both"/>
              <w:rPr>
                <w:rFonts w:ascii="Times New Roman" w:hAnsi="Times New Roman" w:cs="Times New Roman"/>
                <w:sz w:val="24"/>
                <w:szCs w:val="24"/>
              </w:rPr>
            </w:pPr>
            <w:r w:rsidRPr="008C7E23">
              <w:rPr>
                <w:rFonts w:ascii="Times New Roman" w:hAnsi="Times New Roman" w:cs="Times New Roman"/>
                <w:sz w:val="24"/>
                <w:szCs w:val="24"/>
              </w:rPr>
              <w:t xml:space="preserve">Budget surplus </w:t>
            </w:r>
            <w:r w:rsidR="0090791B" w:rsidRPr="008C7E23">
              <w:rPr>
                <w:rFonts w:ascii="Times New Roman" w:hAnsi="Times New Roman" w:cs="Times New Roman"/>
                <w:sz w:val="24"/>
                <w:szCs w:val="24"/>
              </w:rPr>
              <w:t xml:space="preserve">or deficit </w:t>
            </w:r>
            <w:r w:rsidRPr="008C7E23">
              <w:rPr>
                <w:rFonts w:ascii="Times New Roman" w:hAnsi="Times New Roman" w:cs="Times New Roman"/>
                <w:sz w:val="24"/>
                <w:szCs w:val="24"/>
              </w:rPr>
              <w:t> </w:t>
            </w:r>
          </w:p>
        </w:tc>
        <w:tc>
          <w:tcPr>
            <w:tcW w:w="3117" w:type="dxa"/>
          </w:tcPr>
          <w:p w14:paraId="5A9FDEB4" w14:textId="77777777" w:rsidR="003415A7" w:rsidRPr="008C7E23" w:rsidRDefault="008730B1" w:rsidP="008C7E2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bCs/>
                <w:sz w:val="24"/>
                <w:szCs w:val="24"/>
              </w:rPr>
              <w:t>-2.1% of GDP</w:t>
            </w:r>
            <w:r w:rsidRPr="008C7E23">
              <w:rPr>
                <w:rFonts w:ascii="Times New Roman" w:hAnsi="Times New Roman" w:cs="Times New Roman"/>
                <w:sz w:val="24"/>
                <w:szCs w:val="24"/>
              </w:rPr>
              <w:t> </w:t>
            </w:r>
            <w:r w:rsidRPr="008C7E23">
              <w:rPr>
                <w:rFonts w:ascii="Times New Roman" w:hAnsi="Times New Roman" w:cs="Times New Roman"/>
                <w:sz w:val="24"/>
                <w:szCs w:val="24"/>
              </w:rPr>
              <w:br/>
            </w:r>
          </w:p>
        </w:tc>
        <w:tc>
          <w:tcPr>
            <w:tcW w:w="3117" w:type="dxa"/>
          </w:tcPr>
          <w:p w14:paraId="422F8AEA" w14:textId="77777777" w:rsidR="003415A7" w:rsidRPr="008C7E23" w:rsidRDefault="008730B1" w:rsidP="008C7E2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bCs/>
                <w:sz w:val="24"/>
                <w:szCs w:val="24"/>
              </w:rPr>
              <w:t>-6.8% of GDP</w:t>
            </w:r>
            <w:r w:rsidRPr="008C7E23">
              <w:rPr>
                <w:rFonts w:ascii="Times New Roman" w:hAnsi="Times New Roman" w:cs="Times New Roman"/>
                <w:sz w:val="24"/>
                <w:szCs w:val="24"/>
              </w:rPr>
              <w:t> </w:t>
            </w:r>
            <w:r w:rsidRPr="008C7E23">
              <w:rPr>
                <w:rFonts w:ascii="Times New Roman" w:hAnsi="Times New Roman" w:cs="Times New Roman"/>
                <w:sz w:val="24"/>
                <w:szCs w:val="24"/>
              </w:rPr>
              <w:br/>
            </w:r>
          </w:p>
        </w:tc>
      </w:tr>
      <w:tr w:rsidR="00B072F7" w14:paraId="1FB6329F" w14:textId="77777777" w:rsidTr="00B07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C89E966" w14:textId="77777777" w:rsidR="003415A7" w:rsidRPr="008C7E23" w:rsidRDefault="008730B1" w:rsidP="008C7E23">
            <w:pPr>
              <w:jc w:val="both"/>
              <w:rPr>
                <w:rFonts w:ascii="Times New Roman" w:hAnsi="Times New Roman" w:cs="Times New Roman"/>
                <w:sz w:val="24"/>
                <w:szCs w:val="24"/>
              </w:rPr>
            </w:pPr>
            <w:hyperlink r:id="rId9" w:history="1">
              <w:r w:rsidRPr="008C7E23">
                <w:rPr>
                  <w:rFonts w:ascii="Times New Roman" w:hAnsi="Times New Roman" w:cs="Times New Roman"/>
                  <w:sz w:val="24"/>
                  <w:szCs w:val="24"/>
                </w:rPr>
                <w:t>Budget</w:t>
              </w:r>
            </w:hyperlink>
            <w:r w:rsidRPr="008C7E23">
              <w:rPr>
                <w:rFonts w:ascii="Times New Roman" w:hAnsi="Times New Roman" w:cs="Times New Roman"/>
                <w:sz w:val="24"/>
                <w:szCs w:val="24"/>
              </w:rPr>
              <w:t> &gt;</w:t>
            </w:r>
            <w:hyperlink r:id="rId10" w:history="1">
              <w:r w:rsidRPr="008C7E23">
                <w:rPr>
                  <w:rFonts w:ascii="Times New Roman" w:hAnsi="Times New Roman" w:cs="Times New Roman"/>
                  <w:sz w:val="24"/>
                  <w:szCs w:val="24"/>
                </w:rPr>
                <w:t>Revenues</w:t>
              </w:r>
            </w:hyperlink>
          </w:p>
        </w:tc>
        <w:tc>
          <w:tcPr>
            <w:tcW w:w="3117" w:type="dxa"/>
          </w:tcPr>
          <w:p w14:paraId="71CBA19A" w14:textId="77777777" w:rsidR="003415A7" w:rsidRPr="008C7E23" w:rsidRDefault="008730B1" w:rsidP="008C7E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bCs/>
                <w:sz w:val="24"/>
                <w:szCs w:val="24"/>
              </w:rPr>
              <w:t>$185.1 billion</w:t>
            </w:r>
          </w:p>
        </w:tc>
        <w:tc>
          <w:tcPr>
            <w:tcW w:w="3117" w:type="dxa"/>
          </w:tcPr>
          <w:p w14:paraId="2C038FF3" w14:textId="77777777" w:rsidR="003415A7" w:rsidRPr="008C7E23" w:rsidRDefault="008730B1" w:rsidP="008C7E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bCs/>
                <w:sz w:val="24"/>
                <w:szCs w:val="24"/>
              </w:rPr>
              <w:t>$2.5 trillion</w:t>
            </w:r>
            <w:r w:rsidRPr="008C7E23">
              <w:rPr>
                <w:rFonts w:ascii="Times New Roman" w:hAnsi="Times New Roman" w:cs="Times New Roman"/>
                <w:sz w:val="24"/>
                <w:szCs w:val="24"/>
              </w:rPr>
              <w:t> </w:t>
            </w:r>
          </w:p>
        </w:tc>
      </w:tr>
      <w:tr w:rsidR="00B072F7" w14:paraId="0951E60E" w14:textId="77777777" w:rsidTr="00B072F7">
        <w:tc>
          <w:tcPr>
            <w:cnfStyle w:val="001000000000" w:firstRow="0" w:lastRow="0" w:firstColumn="1" w:lastColumn="0" w:oddVBand="0" w:evenVBand="0" w:oddHBand="0" w:evenHBand="0" w:firstRowFirstColumn="0" w:firstRowLastColumn="0" w:lastRowFirstColumn="0" w:lastRowLastColumn="0"/>
            <w:tcW w:w="3116" w:type="dxa"/>
          </w:tcPr>
          <w:p w14:paraId="2BC0D355" w14:textId="77777777" w:rsidR="003415A7" w:rsidRPr="008C7E23" w:rsidRDefault="008730B1" w:rsidP="008C7E23">
            <w:pPr>
              <w:jc w:val="both"/>
              <w:rPr>
                <w:rFonts w:ascii="Times New Roman" w:hAnsi="Times New Roman" w:cs="Times New Roman"/>
                <w:sz w:val="24"/>
                <w:szCs w:val="24"/>
              </w:rPr>
            </w:pPr>
            <w:hyperlink r:id="rId11" w:history="1">
              <w:r w:rsidRPr="008C7E23">
                <w:rPr>
                  <w:rFonts w:ascii="Times New Roman" w:hAnsi="Times New Roman" w:cs="Times New Roman"/>
                  <w:sz w:val="24"/>
                  <w:szCs w:val="24"/>
                </w:rPr>
                <w:t>GDP</w:t>
              </w:r>
            </w:hyperlink>
            <w:r w:rsidRPr="008C7E23">
              <w:rPr>
                <w:rFonts w:ascii="Times New Roman" w:hAnsi="Times New Roman" w:cs="Times New Roman"/>
                <w:sz w:val="24"/>
                <w:szCs w:val="24"/>
              </w:rPr>
              <w:t> &gt; </w:t>
            </w:r>
            <w:hyperlink r:id="rId12" w:history="1">
              <w:r w:rsidRPr="008C7E23">
                <w:rPr>
                  <w:rFonts w:ascii="Times New Roman" w:hAnsi="Times New Roman" w:cs="Times New Roman"/>
                  <w:sz w:val="24"/>
                  <w:szCs w:val="24"/>
                </w:rPr>
                <w:t>Purchasing power parity per capita</w:t>
              </w:r>
            </w:hyperlink>
          </w:p>
        </w:tc>
        <w:tc>
          <w:tcPr>
            <w:tcW w:w="3117" w:type="dxa"/>
          </w:tcPr>
          <w:p w14:paraId="1F7827FE" w14:textId="77777777" w:rsidR="003415A7" w:rsidRPr="008C7E23" w:rsidRDefault="008730B1" w:rsidP="008C7E2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bCs/>
                <w:sz w:val="24"/>
                <w:szCs w:val="24"/>
              </w:rPr>
              <w:t>$13,284.3</w:t>
            </w:r>
          </w:p>
        </w:tc>
        <w:tc>
          <w:tcPr>
            <w:tcW w:w="3117" w:type="dxa"/>
          </w:tcPr>
          <w:p w14:paraId="5FA2F305" w14:textId="77777777" w:rsidR="003415A7" w:rsidRPr="008C7E23" w:rsidRDefault="008730B1" w:rsidP="008C7E2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C7E23">
              <w:rPr>
                <w:rFonts w:ascii="Times New Roman" w:hAnsi="Times New Roman" w:cs="Times New Roman"/>
                <w:bCs/>
                <w:sz w:val="24"/>
                <w:szCs w:val="24"/>
              </w:rPr>
              <w:t>$47,587.3</w:t>
            </w:r>
          </w:p>
        </w:tc>
      </w:tr>
      <w:tr w:rsidR="00B072F7" w14:paraId="33CCE26D" w14:textId="77777777" w:rsidTr="00B07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5F35565" w14:textId="77777777" w:rsidR="003415A7" w:rsidRPr="008C7E23" w:rsidRDefault="008730B1" w:rsidP="008C7E23">
            <w:pPr>
              <w:jc w:val="both"/>
              <w:rPr>
                <w:rFonts w:ascii="Times New Roman" w:hAnsi="Times New Roman" w:cs="Times New Roman"/>
                <w:sz w:val="24"/>
                <w:szCs w:val="24"/>
              </w:rPr>
            </w:pPr>
            <w:r w:rsidRPr="008C7E23">
              <w:rPr>
                <w:rFonts w:ascii="Times New Roman" w:hAnsi="Times New Roman" w:cs="Times New Roman"/>
                <w:sz w:val="24"/>
                <w:szCs w:val="24"/>
              </w:rPr>
              <w:t>Inflation rate &gt;Consumer prices</w:t>
            </w:r>
          </w:p>
        </w:tc>
        <w:tc>
          <w:tcPr>
            <w:tcW w:w="3117" w:type="dxa"/>
          </w:tcPr>
          <w:p w14:paraId="031FC0E9" w14:textId="77777777" w:rsidR="003415A7" w:rsidRPr="008C7E23" w:rsidRDefault="008730B1" w:rsidP="008C7E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8C7E23">
              <w:rPr>
                <w:rFonts w:ascii="Times New Roman" w:hAnsi="Times New Roman" w:cs="Times New Roman"/>
                <w:bCs/>
                <w:sz w:val="24"/>
                <w:szCs w:val="24"/>
              </w:rPr>
              <w:t>8.9%</w:t>
            </w:r>
            <w:r w:rsidRPr="008C7E23">
              <w:rPr>
                <w:rFonts w:ascii="Times New Roman" w:hAnsi="Times New Roman" w:cs="Times New Roman"/>
                <w:sz w:val="24"/>
                <w:szCs w:val="24"/>
              </w:rPr>
              <w:t> </w:t>
            </w:r>
          </w:p>
        </w:tc>
        <w:tc>
          <w:tcPr>
            <w:tcW w:w="3117" w:type="dxa"/>
          </w:tcPr>
          <w:p w14:paraId="74386D7A" w14:textId="77777777" w:rsidR="003415A7" w:rsidRPr="008C7E23" w:rsidRDefault="008730B1" w:rsidP="008C7E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8C7E23">
              <w:rPr>
                <w:rFonts w:ascii="Times New Roman" w:hAnsi="Times New Roman" w:cs="Times New Roman"/>
                <w:bCs/>
                <w:sz w:val="24"/>
                <w:szCs w:val="24"/>
              </w:rPr>
              <w:t>2.1%</w:t>
            </w:r>
          </w:p>
        </w:tc>
      </w:tr>
      <w:tr w:rsidR="00B072F7" w14:paraId="21239DC7" w14:textId="77777777" w:rsidTr="00B072F7">
        <w:tc>
          <w:tcPr>
            <w:cnfStyle w:val="001000000000" w:firstRow="0" w:lastRow="0" w:firstColumn="1" w:lastColumn="0" w:oddVBand="0" w:evenVBand="0" w:oddHBand="0" w:evenHBand="0" w:firstRowFirstColumn="0" w:firstRowLastColumn="0" w:lastRowFirstColumn="0" w:lastRowLastColumn="0"/>
            <w:tcW w:w="3116" w:type="dxa"/>
          </w:tcPr>
          <w:p w14:paraId="561738CD" w14:textId="77777777" w:rsidR="003415A7" w:rsidRPr="008C7E23" w:rsidRDefault="008730B1" w:rsidP="008C7E23">
            <w:pPr>
              <w:jc w:val="both"/>
              <w:rPr>
                <w:rFonts w:ascii="Times New Roman" w:hAnsi="Times New Roman" w:cs="Times New Roman"/>
                <w:sz w:val="24"/>
                <w:szCs w:val="24"/>
              </w:rPr>
            </w:pPr>
            <w:r w:rsidRPr="008C7E23">
              <w:rPr>
                <w:rFonts w:ascii="Times New Roman" w:hAnsi="Times New Roman" w:cs="Times New Roman"/>
                <w:sz w:val="24"/>
                <w:szCs w:val="24"/>
              </w:rPr>
              <w:t>Public debt</w:t>
            </w:r>
          </w:p>
        </w:tc>
        <w:tc>
          <w:tcPr>
            <w:tcW w:w="3117" w:type="dxa"/>
          </w:tcPr>
          <w:p w14:paraId="53EAFC12" w14:textId="77777777" w:rsidR="003415A7" w:rsidRPr="008C7E23" w:rsidRDefault="008730B1" w:rsidP="008C7E2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8C7E23">
              <w:rPr>
                <w:rFonts w:ascii="Times New Roman" w:hAnsi="Times New Roman" w:cs="Times New Roman"/>
                <w:bCs/>
                <w:sz w:val="24"/>
                <w:szCs w:val="24"/>
              </w:rPr>
              <w:t>37.6% of GDP</w:t>
            </w:r>
            <w:r w:rsidRPr="008C7E23">
              <w:rPr>
                <w:rFonts w:ascii="Times New Roman" w:hAnsi="Times New Roman" w:cs="Times New Roman"/>
                <w:sz w:val="24"/>
                <w:szCs w:val="24"/>
              </w:rPr>
              <w:t> </w:t>
            </w:r>
          </w:p>
        </w:tc>
        <w:tc>
          <w:tcPr>
            <w:tcW w:w="3117" w:type="dxa"/>
          </w:tcPr>
          <w:p w14:paraId="78D51215" w14:textId="77777777" w:rsidR="003415A7" w:rsidRPr="008C7E23" w:rsidRDefault="008730B1" w:rsidP="008C7E2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8C7E23">
              <w:rPr>
                <w:rFonts w:ascii="Times New Roman" w:hAnsi="Times New Roman" w:cs="Times New Roman"/>
                <w:bCs/>
                <w:sz w:val="24"/>
                <w:szCs w:val="24"/>
              </w:rPr>
              <w:t>70% of GDP</w:t>
            </w:r>
            <w:r w:rsidRPr="008C7E23">
              <w:rPr>
                <w:rFonts w:ascii="Times New Roman" w:hAnsi="Times New Roman" w:cs="Times New Roman"/>
                <w:sz w:val="24"/>
                <w:szCs w:val="24"/>
              </w:rPr>
              <w:t> </w:t>
            </w:r>
          </w:p>
        </w:tc>
      </w:tr>
      <w:tr w:rsidR="00B072F7" w14:paraId="30892ED0" w14:textId="77777777" w:rsidTr="00B07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E688F5E" w14:textId="77777777" w:rsidR="003415A7" w:rsidRPr="008C7E23" w:rsidRDefault="008730B1" w:rsidP="008C7E23">
            <w:pPr>
              <w:jc w:val="both"/>
              <w:rPr>
                <w:rFonts w:ascii="Times New Roman" w:hAnsi="Times New Roman" w:cs="Times New Roman"/>
                <w:sz w:val="24"/>
                <w:szCs w:val="24"/>
              </w:rPr>
            </w:pPr>
            <w:hyperlink r:id="rId13" w:history="1">
              <w:r w:rsidRPr="008C7E23">
                <w:rPr>
                  <w:rFonts w:ascii="Times New Roman" w:hAnsi="Times New Roman" w:cs="Times New Roman"/>
                  <w:sz w:val="24"/>
                  <w:szCs w:val="24"/>
                </w:rPr>
                <w:t>Unemployment rate</w:t>
              </w:r>
            </w:hyperlink>
          </w:p>
        </w:tc>
        <w:tc>
          <w:tcPr>
            <w:tcW w:w="3117" w:type="dxa"/>
          </w:tcPr>
          <w:p w14:paraId="3C50EC34" w14:textId="77777777" w:rsidR="003415A7" w:rsidRPr="008C7E23" w:rsidRDefault="008730B1" w:rsidP="008C7E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8C7E23">
              <w:rPr>
                <w:rFonts w:ascii="Times New Roman" w:hAnsi="Times New Roman" w:cs="Times New Roman"/>
                <w:bCs/>
                <w:sz w:val="24"/>
                <w:szCs w:val="24"/>
              </w:rPr>
              <w:t>9.2%</w:t>
            </w:r>
          </w:p>
        </w:tc>
        <w:tc>
          <w:tcPr>
            <w:tcW w:w="3117" w:type="dxa"/>
          </w:tcPr>
          <w:p w14:paraId="078265D4" w14:textId="77777777" w:rsidR="003415A7" w:rsidRPr="008C7E23" w:rsidRDefault="008730B1" w:rsidP="008C7E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8C7E23">
              <w:rPr>
                <w:rFonts w:ascii="Times New Roman" w:hAnsi="Times New Roman" w:cs="Times New Roman"/>
                <w:bCs/>
                <w:sz w:val="24"/>
                <w:szCs w:val="24"/>
              </w:rPr>
              <w:t>8%</w:t>
            </w:r>
          </w:p>
        </w:tc>
      </w:tr>
    </w:tbl>
    <w:p w14:paraId="19D5AF44" w14:textId="77777777" w:rsidR="003415A7" w:rsidRPr="008C7E23" w:rsidRDefault="003415A7" w:rsidP="008C7E23">
      <w:pPr>
        <w:spacing w:line="240" w:lineRule="auto"/>
        <w:jc w:val="both"/>
        <w:rPr>
          <w:rFonts w:ascii="Times New Roman" w:hAnsi="Times New Roman" w:cs="Times New Roman"/>
          <w:sz w:val="24"/>
          <w:szCs w:val="24"/>
        </w:rPr>
      </w:pPr>
    </w:p>
    <w:p w14:paraId="35B1850B" w14:textId="77777777" w:rsidR="003B63A5" w:rsidRPr="008C7E23" w:rsidRDefault="008730B1" w:rsidP="008C7E23">
      <w:pPr>
        <w:spacing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Turkey’s Culture and Political Risks</w:t>
      </w:r>
    </w:p>
    <w:p w14:paraId="7649B974" w14:textId="77777777" w:rsidR="002456E0" w:rsidRPr="008C7E23" w:rsidRDefault="008730B1" w:rsidP="008C7E23">
      <w:pPr>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At the intersection of Europe and the Middle East region, Turkey offers promising instant and long-term business opportunities for U.S firms. The growing economy, strategic geographic position, growing middle class, vibrant entrepreneurial class, and youth</w:t>
      </w:r>
      <w:r w:rsidRPr="008C7E23">
        <w:rPr>
          <w:rFonts w:ascii="Times New Roman" w:hAnsi="Times New Roman" w:cs="Times New Roman"/>
          <w:bCs/>
          <w:sz w:val="24"/>
          <w:szCs w:val="24"/>
        </w:rPr>
        <w:t>ful population have made the nation a developing market for American exporters.  Furthermore, more than 1,400 American companies, in virtually all sectors, are active including 60 U.S.A businesses have established regional offices in Turkey. Turkey acknowl</w:t>
      </w:r>
      <w:r w:rsidRPr="008C7E23">
        <w:rPr>
          <w:rFonts w:ascii="Times New Roman" w:hAnsi="Times New Roman" w:cs="Times New Roman"/>
          <w:bCs/>
          <w:sz w:val="24"/>
          <w:szCs w:val="24"/>
        </w:rPr>
        <w:t>edges the need to attract substantial new FDI to meet the nation’s ambitious economic development goals and fund its current account deficit. A referendum occurred in April 2017 to alter the Constitution, comprising the transferal from the parliamentary to</w:t>
      </w:r>
      <w:r w:rsidRPr="008C7E23">
        <w:rPr>
          <w:rFonts w:ascii="Times New Roman" w:hAnsi="Times New Roman" w:cs="Times New Roman"/>
          <w:bCs/>
          <w:sz w:val="24"/>
          <w:szCs w:val="24"/>
        </w:rPr>
        <w:t xml:space="preserve"> the presidential system (Grigoriadis, 2017). </w:t>
      </w:r>
    </w:p>
    <w:p w14:paraId="055C9BC5" w14:textId="77777777" w:rsidR="002456E0" w:rsidRPr="008C7E23" w:rsidRDefault="008730B1" w:rsidP="008C7E23">
      <w:pPr>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In 2016, a new law that introduced amendments to some codes aimed at the creation of a favorable foreign investment environment by eliminating ambiguities and lowering costs was published in the Gazette. Hence</w:t>
      </w:r>
      <w:r w:rsidRPr="008C7E23">
        <w:rPr>
          <w:rFonts w:ascii="Times New Roman" w:hAnsi="Times New Roman" w:cs="Times New Roman"/>
          <w:bCs/>
          <w:sz w:val="24"/>
          <w:szCs w:val="24"/>
        </w:rPr>
        <w:t>, Turkey is ranked as one of the most liberal regimes for FDI in the OECD. In a bid to entice more FDI, the country needs to impose international trade rules, guarantee transparency and opportune execution of judicial orders, engagement with investors on k</w:t>
      </w:r>
      <w:r w:rsidRPr="008C7E23">
        <w:rPr>
          <w:rFonts w:ascii="Times New Roman" w:hAnsi="Times New Roman" w:cs="Times New Roman"/>
          <w:bCs/>
          <w:sz w:val="24"/>
          <w:szCs w:val="24"/>
        </w:rPr>
        <w:t>ey policy issues, and endorse policies that foster stronger, sustainable, and balanced economic growth. Besides, Turkey’s robust banking sector, taut fiscal controls, programs for reducing the informal economy, the flexibility of the labor markets, improve</w:t>
      </w:r>
      <w:r w:rsidRPr="008C7E23">
        <w:rPr>
          <w:rFonts w:ascii="Times New Roman" w:hAnsi="Times New Roman" w:cs="Times New Roman"/>
          <w:bCs/>
          <w:sz w:val="24"/>
          <w:szCs w:val="24"/>
        </w:rPr>
        <w:t>d skills of the workforce, and ongoing privatization of state enterprises reveals the overall receptiveness for boosting the foreign investment environment. A majority of the sectors that are open to the nation’s private sector are open to the participatio</w:t>
      </w:r>
      <w:r w:rsidRPr="008C7E23">
        <w:rPr>
          <w:rFonts w:ascii="Times New Roman" w:hAnsi="Times New Roman" w:cs="Times New Roman"/>
          <w:bCs/>
          <w:sz w:val="24"/>
          <w:szCs w:val="24"/>
        </w:rPr>
        <w:t>n and investment of the foreigners (In Aysan, In Babacan, In Gür &amp; In Karahan, 2018).</w:t>
      </w:r>
    </w:p>
    <w:p w14:paraId="4CD07529" w14:textId="77777777" w:rsidR="00405B33" w:rsidRPr="008C7E23" w:rsidRDefault="008730B1" w:rsidP="008C7E23">
      <w:pPr>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All firms and individuals who invest in Turkey, irrespective of nationality, experience challenges which act as the barriers to entry. The country presents many challenge</w:t>
      </w:r>
      <w:r w:rsidRPr="008C7E23">
        <w:rPr>
          <w:rFonts w:ascii="Times New Roman" w:hAnsi="Times New Roman" w:cs="Times New Roman"/>
          <w:bCs/>
          <w:sz w:val="24"/>
          <w:szCs w:val="24"/>
        </w:rPr>
        <w:t xml:space="preserve">s to conducting business, comprising multifaceted and at times raging politics, instability locally and regionally, opaque bureaucracy, and onerous government procurements with growing localization </w:t>
      </w:r>
      <w:r w:rsidRPr="008C7E23">
        <w:rPr>
          <w:rFonts w:ascii="Times New Roman" w:hAnsi="Times New Roman" w:cs="Times New Roman"/>
          <w:bCs/>
          <w:sz w:val="24"/>
          <w:szCs w:val="24"/>
        </w:rPr>
        <w:t xml:space="preserve">requirements. </w:t>
      </w:r>
      <w:r w:rsidRPr="008C7E23">
        <w:rPr>
          <w:rFonts w:ascii="Times New Roman" w:hAnsi="Times New Roman" w:cs="Times New Roman"/>
          <w:bCs/>
          <w:sz w:val="24"/>
          <w:szCs w:val="24"/>
        </w:rPr>
        <w:lastRenderedPageBreak/>
        <w:t xml:space="preserve">Also, there is an unpredictable and sluggish judicial system, waning rule of law, the wave of terrorist attacks, purges following the recently attempted coups. The high and incoherently taxes, flaws in corporate governance, erratic decisions </w:t>
      </w:r>
      <w:r w:rsidRPr="008C7E23">
        <w:rPr>
          <w:rFonts w:ascii="Times New Roman" w:hAnsi="Times New Roman" w:cs="Times New Roman"/>
          <w:bCs/>
          <w:sz w:val="24"/>
          <w:szCs w:val="24"/>
        </w:rPr>
        <w:t>made by the local government, and recurrent changes in the regulatory and legal environment also act as market access barriers. Since Mid-2017, Turkey remains under a legal State of Emergency, which appends its normal legal agenda thus adding uncertainty f</w:t>
      </w:r>
      <w:r w:rsidRPr="008C7E23">
        <w:rPr>
          <w:rFonts w:ascii="Times New Roman" w:hAnsi="Times New Roman" w:cs="Times New Roman"/>
          <w:bCs/>
          <w:sz w:val="24"/>
          <w:szCs w:val="24"/>
        </w:rPr>
        <w:t>or the investors. Furthermore, there is the growing pressure in a number of sectors to partner with the local companies like pharmaceutical sector and some biased barriers to the foreign entrants, “anti-competitive practices,” particularly in the technolog</w:t>
      </w:r>
      <w:r w:rsidRPr="008C7E23">
        <w:rPr>
          <w:rFonts w:ascii="Times New Roman" w:hAnsi="Times New Roman" w:cs="Times New Roman"/>
          <w:bCs/>
          <w:sz w:val="24"/>
          <w:szCs w:val="24"/>
        </w:rPr>
        <w:t xml:space="preserve">y sector.  </w:t>
      </w:r>
    </w:p>
    <w:p w14:paraId="45DEAB90" w14:textId="77777777" w:rsidR="00405B33" w:rsidRPr="008C7E23" w:rsidRDefault="008730B1" w:rsidP="008C7E23">
      <w:pPr>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Corporate sustainability and corporate social responsibility (CSR) has increasingly become an essential and popular business issue in Turkey. Today, it has become obvious to foreign and local businesses that the development of sustainability</w:t>
      </w:r>
      <w:r w:rsidRPr="008C7E23">
        <w:rPr>
          <w:rFonts w:ascii="Times New Roman" w:hAnsi="Times New Roman" w:cs="Times New Roman"/>
          <w:bCs/>
          <w:sz w:val="24"/>
          <w:szCs w:val="24"/>
        </w:rPr>
        <w:t xml:space="preserve"> of resources is as significant as financial sustainability. The acceptable business etiquette in Turkey encompasses four key elements: Punctuality, gift giving, business dress code, and bribery and corruption. First, the Turks are formal and traditional w</w:t>
      </w:r>
      <w:r w:rsidRPr="008C7E23">
        <w:rPr>
          <w:rFonts w:ascii="Times New Roman" w:hAnsi="Times New Roman" w:cs="Times New Roman"/>
          <w:bCs/>
          <w:sz w:val="24"/>
          <w:szCs w:val="24"/>
        </w:rPr>
        <w:t xml:space="preserve">hen conducting business. Thus, it is important to </w:t>
      </w:r>
      <w:r w:rsidR="0090791B" w:rsidRPr="008C7E23">
        <w:rPr>
          <w:rFonts w:ascii="Times New Roman" w:hAnsi="Times New Roman" w:cs="Times New Roman"/>
          <w:bCs/>
          <w:sz w:val="24"/>
          <w:szCs w:val="24"/>
        </w:rPr>
        <w:t>book</w:t>
      </w:r>
      <w:r w:rsidRPr="008C7E23">
        <w:rPr>
          <w:rFonts w:ascii="Times New Roman" w:hAnsi="Times New Roman" w:cs="Times New Roman"/>
          <w:bCs/>
          <w:sz w:val="24"/>
          <w:szCs w:val="24"/>
        </w:rPr>
        <w:t xml:space="preserve"> appointments </w:t>
      </w:r>
      <w:r w:rsidR="0090791B" w:rsidRPr="008C7E23">
        <w:rPr>
          <w:rFonts w:ascii="Times New Roman" w:hAnsi="Times New Roman" w:cs="Times New Roman"/>
          <w:bCs/>
          <w:sz w:val="24"/>
          <w:szCs w:val="24"/>
        </w:rPr>
        <w:t>beforehand</w:t>
      </w:r>
      <w:r w:rsidRPr="008C7E23">
        <w:rPr>
          <w:rFonts w:ascii="Times New Roman" w:hAnsi="Times New Roman" w:cs="Times New Roman"/>
          <w:bCs/>
          <w:sz w:val="24"/>
          <w:szCs w:val="24"/>
        </w:rPr>
        <w:t xml:space="preserve">. Further, the Turks value </w:t>
      </w:r>
      <w:r w:rsidR="0090791B" w:rsidRPr="008C7E23">
        <w:rPr>
          <w:rFonts w:ascii="Times New Roman" w:hAnsi="Times New Roman" w:cs="Times New Roman"/>
          <w:bCs/>
          <w:sz w:val="24"/>
          <w:szCs w:val="24"/>
        </w:rPr>
        <w:t xml:space="preserve">time and </w:t>
      </w:r>
      <w:r w:rsidRPr="008C7E23">
        <w:rPr>
          <w:rFonts w:ascii="Times New Roman" w:hAnsi="Times New Roman" w:cs="Times New Roman"/>
          <w:bCs/>
          <w:sz w:val="24"/>
          <w:szCs w:val="24"/>
        </w:rPr>
        <w:t>punctuality and expect the foreign professionals who to be punctual. Secondly, during business, gift giving is not practiced as they are reser</w:t>
      </w:r>
      <w:r w:rsidRPr="008C7E23">
        <w:rPr>
          <w:rFonts w:ascii="Times New Roman" w:hAnsi="Times New Roman" w:cs="Times New Roman"/>
          <w:bCs/>
          <w:sz w:val="24"/>
          <w:szCs w:val="24"/>
        </w:rPr>
        <w:t>ved for the social occasions like weddings. Since the country is a Muslim nation, it is inappropriate to offer alcoholic gifts. The business attire, mainly larger cities, is similar to other developed nations. Finally, corruption and bribery are still pred</w:t>
      </w:r>
      <w:r w:rsidRPr="008C7E23">
        <w:rPr>
          <w:rFonts w:ascii="Times New Roman" w:hAnsi="Times New Roman" w:cs="Times New Roman"/>
          <w:bCs/>
          <w:sz w:val="24"/>
          <w:szCs w:val="24"/>
        </w:rPr>
        <w:t>ominant, but the government has undertaken measures to lower corruption, but, there is need to enforce anti-fraud legislation.</w:t>
      </w:r>
    </w:p>
    <w:p w14:paraId="674F6A99" w14:textId="77777777" w:rsidR="004678A8" w:rsidRPr="008C7E23" w:rsidRDefault="008730B1" w:rsidP="008C7E23">
      <w:pPr>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Finally, there are some burning economic and political risk issues that have an adverse impact on strategic decision making. T</w:t>
      </w:r>
      <w:r w:rsidRPr="008C7E23">
        <w:rPr>
          <w:rFonts w:ascii="Times New Roman" w:hAnsi="Times New Roman" w:cs="Times New Roman"/>
          <w:bCs/>
          <w:sz w:val="24"/>
          <w:szCs w:val="24"/>
        </w:rPr>
        <w:t>urkey faces a continuance of the political and economic risks experienced in 2017 like an unsettled economy, civil unrest, foreign policy tensions, and threats from terrorists. The economy is fraught with political volatilities since the present economic p</w:t>
      </w:r>
      <w:r w:rsidRPr="008C7E23">
        <w:rPr>
          <w:rFonts w:ascii="Times New Roman" w:hAnsi="Times New Roman" w:cs="Times New Roman"/>
          <w:bCs/>
          <w:sz w:val="24"/>
          <w:szCs w:val="24"/>
        </w:rPr>
        <w:t>olicy-mix is unsustainable in the long-run. The economic policy is enforced to be responsive to overcome the national and regional shocks and recurrent crises with its trading partners. Also, the macroeconomic policies have aimed to equalize shocks to econ</w:t>
      </w:r>
      <w:r w:rsidRPr="008C7E23">
        <w:rPr>
          <w:rFonts w:ascii="Times New Roman" w:hAnsi="Times New Roman" w:cs="Times New Roman"/>
          <w:bCs/>
          <w:sz w:val="24"/>
          <w:szCs w:val="24"/>
        </w:rPr>
        <w:t>omic growth and buying votes through the provision of the consumer, investment, and credit incentives. The problem of the policy includes prolonged currency depreciation and increasing inflation. The other risks of the present policy-mix are that the count</w:t>
      </w:r>
      <w:r w:rsidRPr="008C7E23">
        <w:rPr>
          <w:rFonts w:ascii="Times New Roman" w:hAnsi="Times New Roman" w:cs="Times New Roman"/>
          <w:bCs/>
          <w:sz w:val="24"/>
          <w:szCs w:val="24"/>
        </w:rPr>
        <w:t>ry’s growth is driven largely by domestic demand owing to global crisis which has been stressed by the negative effect on Turkish exports. The country needs to uplift the state of emergency and implement political measures that will increase predictability</w:t>
      </w:r>
      <w:r w:rsidRPr="008C7E23">
        <w:rPr>
          <w:rFonts w:ascii="Times New Roman" w:hAnsi="Times New Roman" w:cs="Times New Roman"/>
          <w:bCs/>
          <w:sz w:val="24"/>
          <w:szCs w:val="24"/>
        </w:rPr>
        <w:t xml:space="preserve"> and stability for investors in a bid to continue enhancing the investment environment.</w:t>
      </w:r>
    </w:p>
    <w:p w14:paraId="6CB95A0D" w14:textId="77777777" w:rsidR="007E361D" w:rsidRPr="008C7E23" w:rsidRDefault="008730B1" w:rsidP="008C7E23">
      <w:pPr>
        <w:tabs>
          <w:tab w:val="center" w:pos="4680"/>
          <w:tab w:val="left" w:pos="7053"/>
        </w:tabs>
        <w:spacing w:line="240" w:lineRule="auto"/>
        <w:jc w:val="both"/>
        <w:rPr>
          <w:rFonts w:ascii="Times New Roman" w:hAnsi="Times New Roman" w:cs="Times New Roman"/>
          <w:b/>
          <w:sz w:val="24"/>
          <w:szCs w:val="24"/>
        </w:rPr>
      </w:pPr>
      <w:r w:rsidRPr="008C7E23">
        <w:rPr>
          <w:rFonts w:ascii="Times New Roman" w:hAnsi="Times New Roman" w:cs="Times New Roman"/>
          <w:b/>
          <w:sz w:val="24"/>
          <w:szCs w:val="24"/>
        </w:rPr>
        <w:tab/>
        <w:t>Segment Two: Global Business Model</w:t>
      </w:r>
      <w:r w:rsidRPr="008C7E23">
        <w:rPr>
          <w:rFonts w:ascii="Times New Roman" w:hAnsi="Times New Roman" w:cs="Times New Roman"/>
          <w:b/>
          <w:sz w:val="24"/>
          <w:szCs w:val="24"/>
        </w:rPr>
        <w:tab/>
      </w:r>
    </w:p>
    <w:p w14:paraId="1DC0A933" w14:textId="74DA686F" w:rsidR="00FD1A3A" w:rsidRPr="008C7E23" w:rsidRDefault="008730B1" w:rsidP="008C7E23">
      <w:pPr>
        <w:autoSpaceDE w:val="0"/>
        <w:autoSpaceDN w:val="0"/>
        <w:adjustRightInd w:val="0"/>
        <w:spacing w:before="240"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To a majority</w:t>
      </w:r>
      <w:r w:rsidR="007E361D" w:rsidRPr="008C7E23">
        <w:rPr>
          <w:rFonts w:ascii="Times New Roman" w:hAnsi="Times New Roman" w:cs="Times New Roman"/>
          <w:bCs/>
          <w:sz w:val="24"/>
          <w:szCs w:val="24"/>
        </w:rPr>
        <w:t>, globalization</w:t>
      </w:r>
      <w:r w:rsidR="0069153A" w:rsidRPr="008C7E23">
        <w:rPr>
          <w:rFonts w:ascii="Times New Roman" w:hAnsi="Times New Roman" w:cs="Times New Roman"/>
          <w:bCs/>
          <w:sz w:val="24"/>
          <w:szCs w:val="24"/>
        </w:rPr>
        <w:t>-</w:t>
      </w:r>
      <w:r w:rsidR="007E361D" w:rsidRPr="008C7E23">
        <w:rPr>
          <w:rFonts w:ascii="Times New Roman" w:hAnsi="Times New Roman" w:cs="Times New Roman"/>
          <w:bCs/>
          <w:sz w:val="24"/>
          <w:szCs w:val="24"/>
        </w:rPr>
        <w:t xml:space="preserve">as a </w:t>
      </w:r>
      <w:r w:rsidRPr="008C7E23">
        <w:rPr>
          <w:rFonts w:ascii="Times New Roman" w:hAnsi="Times New Roman" w:cs="Times New Roman"/>
          <w:bCs/>
          <w:sz w:val="24"/>
          <w:szCs w:val="24"/>
        </w:rPr>
        <w:t xml:space="preserve">social, technological, </w:t>
      </w:r>
      <w:r w:rsidR="007E361D" w:rsidRPr="008C7E23">
        <w:rPr>
          <w:rFonts w:ascii="Times New Roman" w:hAnsi="Times New Roman" w:cs="Times New Roman"/>
          <w:bCs/>
          <w:sz w:val="24"/>
          <w:szCs w:val="24"/>
        </w:rPr>
        <w:t xml:space="preserve">political, </w:t>
      </w:r>
      <w:r w:rsidRPr="008C7E23">
        <w:rPr>
          <w:rFonts w:ascii="Times New Roman" w:hAnsi="Times New Roman" w:cs="Times New Roman"/>
          <w:bCs/>
          <w:sz w:val="24"/>
          <w:szCs w:val="24"/>
        </w:rPr>
        <w:t xml:space="preserve">and </w:t>
      </w:r>
      <w:r w:rsidR="007E361D" w:rsidRPr="008C7E23">
        <w:rPr>
          <w:rFonts w:ascii="Times New Roman" w:hAnsi="Times New Roman" w:cs="Times New Roman"/>
          <w:bCs/>
          <w:sz w:val="24"/>
          <w:szCs w:val="24"/>
        </w:rPr>
        <w:t>economic</w:t>
      </w:r>
      <w:r w:rsidRPr="008C7E23">
        <w:rPr>
          <w:rFonts w:ascii="Times New Roman" w:hAnsi="Times New Roman" w:cs="Times New Roman"/>
          <w:bCs/>
          <w:sz w:val="24"/>
          <w:szCs w:val="24"/>
        </w:rPr>
        <w:t xml:space="preserve"> </w:t>
      </w:r>
      <w:r w:rsidR="007E361D" w:rsidRPr="008C7E23">
        <w:rPr>
          <w:rFonts w:ascii="Times New Roman" w:hAnsi="Times New Roman" w:cs="Times New Roman"/>
          <w:bCs/>
          <w:sz w:val="24"/>
          <w:szCs w:val="24"/>
        </w:rPr>
        <w:t>force</w:t>
      </w:r>
      <w:r w:rsidR="0004686D" w:rsidRPr="008C7E23">
        <w:rPr>
          <w:rFonts w:ascii="Times New Roman" w:hAnsi="Times New Roman" w:cs="Times New Roman"/>
          <w:bCs/>
          <w:sz w:val="24"/>
          <w:szCs w:val="24"/>
        </w:rPr>
        <w:t xml:space="preserve">, </w:t>
      </w:r>
      <w:r w:rsidRPr="008C7E23">
        <w:rPr>
          <w:rFonts w:ascii="Times New Roman" w:hAnsi="Times New Roman" w:cs="Times New Roman"/>
          <w:bCs/>
          <w:sz w:val="24"/>
          <w:szCs w:val="24"/>
        </w:rPr>
        <w:t>seems</w:t>
      </w:r>
      <w:r w:rsidR="007E361D" w:rsidRPr="008C7E23">
        <w:rPr>
          <w:rFonts w:ascii="Times New Roman" w:hAnsi="Times New Roman" w:cs="Times New Roman"/>
          <w:bCs/>
          <w:sz w:val="24"/>
          <w:szCs w:val="24"/>
        </w:rPr>
        <w:t xml:space="preserve"> all but </w:t>
      </w:r>
      <w:r w:rsidRPr="008C7E23">
        <w:rPr>
          <w:rFonts w:ascii="Times New Roman" w:hAnsi="Times New Roman" w:cs="Times New Roman"/>
          <w:bCs/>
          <w:sz w:val="24"/>
          <w:szCs w:val="24"/>
        </w:rPr>
        <w:t>inexorable</w:t>
      </w:r>
      <w:r w:rsidR="007E361D" w:rsidRPr="008C7E23">
        <w:rPr>
          <w:rFonts w:ascii="Times New Roman" w:hAnsi="Times New Roman" w:cs="Times New Roman"/>
          <w:bCs/>
          <w:sz w:val="24"/>
          <w:szCs w:val="24"/>
        </w:rPr>
        <w:t>.</w:t>
      </w:r>
      <w:r w:rsidRPr="008C7E23">
        <w:rPr>
          <w:rFonts w:ascii="Times New Roman" w:hAnsi="Times New Roman" w:cs="Times New Roman"/>
          <w:bCs/>
          <w:sz w:val="24"/>
          <w:szCs w:val="24"/>
        </w:rPr>
        <w:t xml:space="preserve"> The ever-rapid </w:t>
      </w:r>
      <w:r w:rsidR="007E361D" w:rsidRPr="008C7E23">
        <w:rPr>
          <w:rFonts w:ascii="Times New Roman" w:hAnsi="Times New Roman" w:cs="Times New Roman"/>
          <w:bCs/>
          <w:sz w:val="24"/>
          <w:szCs w:val="24"/>
        </w:rPr>
        <w:t xml:space="preserve">information </w:t>
      </w:r>
      <w:r w:rsidRPr="008C7E23">
        <w:rPr>
          <w:rFonts w:ascii="Times New Roman" w:hAnsi="Times New Roman" w:cs="Times New Roman"/>
          <w:bCs/>
          <w:sz w:val="24"/>
          <w:szCs w:val="24"/>
        </w:rPr>
        <w:t>flow through the globe has made individuals</w:t>
      </w:r>
      <w:r w:rsidR="007E361D" w:rsidRPr="008C7E23">
        <w:rPr>
          <w:rFonts w:ascii="Times New Roman" w:hAnsi="Times New Roman" w:cs="Times New Roman"/>
          <w:bCs/>
          <w:sz w:val="24"/>
          <w:szCs w:val="24"/>
        </w:rPr>
        <w:t xml:space="preserve"> </w:t>
      </w:r>
      <w:r w:rsidR="0044174F" w:rsidRPr="008C7E23">
        <w:rPr>
          <w:rFonts w:ascii="Times New Roman" w:hAnsi="Times New Roman" w:cs="Times New Roman"/>
          <w:bCs/>
          <w:sz w:val="24"/>
          <w:szCs w:val="24"/>
        </w:rPr>
        <w:t>cognizant</w:t>
      </w:r>
      <w:r w:rsidR="007E361D" w:rsidRPr="008C7E23">
        <w:rPr>
          <w:rFonts w:ascii="Times New Roman" w:hAnsi="Times New Roman" w:cs="Times New Roman"/>
          <w:bCs/>
          <w:sz w:val="24"/>
          <w:szCs w:val="24"/>
        </w:rPr>
        <w:t xml:space="preserve"> of the </w:t>
      </w:r>
      <w:r w:rsidRPr="008C7E23">
        <w:rPr>
          <w:rFonts w:ascii="Times New Roman" w:hAnsi="Times New Roman" w:cs="Times New Roman"/>
          <w:bCs/>
          <w:sz w:val="24"/>
          <w:szCs w:val="24"/>
        </w:rPr>
        <w:t xml:space="preserve">lifestyles, </w:t>
      </w:r>
      <w:r w:rsidR="0044174F" w:rsidRPr="008C7E23">
        <w:rPr>
          <w:rFonts w:ascii="Times New Roman" w:hAnsi="Times New Roman" w:cs="Times New Roman"/>
          <w:bCs/>
          <w:sz w:val="24"/>
          <w:szCs w:val="24"/>
        </w:rPr>
        <w:t>perceptions</w:t>
      </w:r>
      <w:r w:rsidR="007E361D" w:rsidRPr="008C7E23">
        <w:rPr>
          <w:rFonts w:ascii="Times New Roman" w:hAnsi="Times New Roman" w:cs="Times New Roman"/>
          <w:bCs/>
          <w:sz w:val="24"/>
          <w:szCs w:val="24"/>
        </w:rPr>
        <w:t xml:space="preserve">, </w:t>
      </w:r>
      <w:r w:rsidRPr="008C7E23">
        <w:rPr>
          <w:rFonts w:ascii="Times New Roman" w:hAnsi="Times New Roman" w:cs="Times New Roman"/>
          <w:bCs/>
          <w:sz w:val="24"/>
          <w:szCs w:val="24"/>
        </w:rPr>
        <w:t xml:space="preserve">and preferences </w:t>
      </w:r>
      <w:r w:rsidR="007E361D" w:rsidRPr="008C7E23">
        <w:rPr>
          <w:rFonts w:ascii="Times New Roman" w:hAnsi="Times New Roman" w:cs="Times New Roman"/>
          <w:bCs/>
          <w:sz w:val="24"/>
          <w:szCs w:val="24"/>
        </w:rPr>
        <w:t xml:space="preserve">of </w:t>
      </w:r>
      <w:r w:rsidR="0044174F" w:rsidRPr="008C7E23">
        <w:rPr>
          <w:rFonts w:ascii="Times New Roman" w:hAnsi="Times New Roman" w:cs="Times New Roman"/>
          <w:bCs/>
          <w:sz w:val="24"/>
          <w:szCs w:val="24"/>
        </w:rPr>
        <w:t>populaces</w:t>
      </w:r>
      <w:r w:rsidR="007E361D" w:rsidRPr="008C7E23">
        <w:rPr>
          <w:rFonts w:ascii="Times New Roman" w:hAnsi="Times New Roman" w:cs="Times New Roman"/>
          <w:bCs/>
          <w:sz w:val="24"/>
          <w:szCs w:val="24"/>
        </w:rPr>
        <w:t xml:space="preserve"> in other </w:t>
      </w:r>
      <w:r w:rsidRPr="008C7E23">
        <w:rPr>
          <w:rFonts w:ascii="Times New Roman" w:hAnsi="Times New Roman" w:cs="Times New Roman"/>
          <w:bCs/>
          <w:sz w:val="24"/>
          <w:szCs w:val="24"/>
        </w:rPr>
        <w:t>nations</w:t>
      </w:r>
      <w:r w:rsidR="0044174F" w:rsidRPr="008C7E23">
        <w:rPr>
          <w:rFonts w:ascii="Times New Roman" w:hAnsi="Times New Roman" w:cs="Times New Roman"/>
          <w:bCs/>
          <w:sz w:val="24"/>
          <w:szCs w:val="24"/>
        </w:rPr>
        <w:t>. Through the of flow information</w:t>
      </w:r>
      <w:r w:rsidRPr="008C7E23">
        <w:rPr>
          <w:rFonts w:ascii="Times New Roman" w:hAnsi="Times New Roman" w:cs="Times New Roman"/>
          <w:bCs/>
          <w:sz w:val="24"/>
          <w:szCs w:val="24"/>
        </w:rPr>
        <w:t xml:space="preserve">, we </w:t>
      </w:r>
      <w:r w:rsidR="007E361D" w:rsidRPr="008C7E23">
        <w:rPr>
          <w:rFonts w:ascii="Times New Roman" w:hAnsi="Times New Roman" w:cs="Times New Roman"/>
          <w:bCs/>
          <w:sz w:val="24"/>
          <w:szCs w:val="24"/>
        </w:rPr>
        <w:t xml:space="preserve">all </w:t>
      </w:r>
      <w:r w:rsidRPr="008C7E23">
        <w:rPr>
          <w:rFonts w:ascii="Times New Roman" w:hAnsi="Times New Roman" w:cs="Times New Roman"/>
          <w:bCs/>
          <w:sz w:val="24"/>
          <w:szCs w:val="24"/>
        </w:rPr>
        <w:t>have become</w:t>
      </w:r>
      <w:r w:rsidR="0004686D" w:rsidRPr="008C7E23">
        <w:rPr>
          <w:rFonts w:ascii="Times New Roman" w:hAnsi="Times New Roman" w:cs="Times New Roman"/>
          <w:bCs/>
          <w:sz w:val="24"/>
          <w:szCs w:val="24"/>
        </w:rPr>
        <w:t xml:space="preserve">, </w:t>
      </w:r>
      <w:r w:rsidR="007E361D" w:rsidRPr="008C7E23">
        <w:rPr>
          <w:rFonts w:ascii="Times New Roman" w:hAnsi="Times New Roman" w:cs="Times New Roman"/>
          <w:bCs/>
          <w:sz w:val="24"/>
          <w:szCs w:val="24"/>
        </w:rPr>
        <w:t xml:space="preserve">at </w:t>
      </w:r>
      <w:r w:rsidRPr="008C7E23">
        <w:rPr>
          <w:rFonts w:ascii="Times New Roman" w:hAnsi="Times New Roman" w:cs="Times New Roman"/>
          <w:bCs/>
          <w:sz w:val="24"/>
          <w:szCs w:val="24"/>
        </w:rPr>
        <w:t>variable</w:t>
      </w:r>
      <w:r w:rsidR="0044174F" w:rsidRPr="008C7E23">
        <w:rPr>
          <w:rFonts w:ascii="Times New Roman" w:hAnsi="Times New Roman" w:cs="Times New Roman"/>
          <w:bCs/>
          <w:sz w:val="24"/>
          <w:szCs w:val="24"/>
        </w:rPr>
        <w:t xml:space="preserve"> speed</w:t>
      </w:r>
      <w:r w:rsidR="007E361D" w:rsidRPr="008C7E23">
        <w:rPr>
          <w:rFonts w:ascii="Times New Roman" w:hAnsi="Times New Roman" w:cs="Times New Roman"/>
          <w:bCs/>
          <w:sz w:val="24"/>
          <w:szCs w:val="24"/>
        </w:rPr>
        <w:t xml:space="preserve"> and </w:t>
      </w:r>
      <w:r w:rsidRPr="008C7E23">
        <w:rPr>
          <w:rFonts w:ascii="Times New Roman" w:hAnsi="Times New Roman" w:cs="Times New Roman"/>
          <w:bCs/>
          <w:sz w:val="24"/>
          <w:szCs w:val="24"/>
        </w:rPr>
        <w:t>in economically</w:t>
      </w:r>
      <w:r w:rsidR="0004686D" w:rsidRPr="008C7E23">
        <w:rPr>
          <w:rFonts w:ascii="Times New Roman" w:hAnsi="Times New Roman" w:cs="Times New Roman"/>
          <w:bCs/>
          <w:sz w:val="24"/>
          <w:szCs w:val="24"/>
        </w:rPr>
        <w:t xml:space="preserve">, </w:t>
      </w:r>
      <w:r w:rsidR="007E361D" w:rsidRPr="008C7E23">
        <w:rPr>
          <w:rFonts w:ascii="Times New Roman" w:hAnsi="Times New Roman" w:cs="Times New Roman"/>
          <w:bCs/>
          <w:sz w:val="24"/>
          <w:szCs w:val="24"/>
        </w:rPr>
        <w:t>globa</w:t>
      </w:r>
      <w:r w:rsidRPr="008C7E23">
        <w:rPr>
          <w:rFonts w:ascii="Times New Roman" w:hAnsi="Times New Roman" w:cs="Times New Roman"/>
          <w:bCs/>
          <w:sz w:val="24"/>
          <w:szCs w:val="24"/>
        </w:rPr>
        <w:t>l citizens. Th</w:t>
      </w:r>
      <w:r w:rsidRPr="008C7E23">
        <w:rPr>
          <w:rFonts w:ascii="Times New Roman" w:hAnsi="Times New Roman" w:cs="Times New Roman"/>
          <w:bCs/>
          <w:sz w:val="24"/>
          <w:szCs w:val="24"/>
        </w:rPr>
        <w:t>e</w:t>
      </w:r>
      <w:r w:rsidR="007E361D" w:rsidRPr="008C7E23">
        <w:rPr>
          <w:rFonts w:ascii="Times New Roman" w:hAnsi="Times New Roman" w:cs="Times New Roman"/>
          <w:bCs/>
          <w:sz w:val="24"/>
          <w:szCs w:val="24"/>
        </w:rPr>
        <w:t xml:space="preserve"> convergence is </w:t>
      </w:r>
      <w:r w:rsidRPr="008C7E23">
        <w:rPr>
          <w:rFonts w:ascii="Times New Roman" w:hAnsi="Times New Roman" w:cs="Times New Roman"/>
          <w:bCs/>
          <w:sz w:val="24"/>
          <w:szCs w:val="24"/>
        </w:rPr>
        <w:t>contentious</w:t>
      </w:r>
      <w:r w:rsidR="007E361D" w:rsidRPr="008C7E23">
        <w:rPr>
          <w:rFonts w:ascii="Times New Roman" w:hAnsi="Times New Roman" w:cs="Times New Roman"/>
          <w:bCs/>
          <w:sz w:val="24"/>
          <w:szCs w:val="24"/>
        </w:rPr>
        <w:t xml:space="preserve">, even </w:t>
      </w:r>
      <w:r w:rsidRPr="008C7E23">
        <w:rPr>
          <w:rFonts w:ascii="Times New Roman" w:hAnsi="Times New Roman" w:cs="Times New Roman"/>
          <w:bCs/>
          <w:sz w:val="24"/>
          <w:szCs w:val="24"/>
        </w:rPr>
        <w:t>invasive</w:t>
      </w:r>
      <w:r w:rsidR="007E361D" w:rsidRPr="008C7E23">
        <w:rPr>
          <w:rFonts w:ascii="Times New Roman" w:hAnsi="Times New Roman" w:cs="Times New Roman"/>
          <w:bCs/>
          <w:sz w:val="24"/>
          <w:szCs w:val="24"/>
        </w:rPr>
        <w:t xml:space="preserve">, to </w:t>
      </w:r>
      <w:r w:rsidRPr="008C7E23">
        <w:rPr>
          <w:rFonts w:ascii="Times New Roman" w:hAnsi="Times New Roman" w:cs="Times New Roman"/>
          <w:bCs/>
          <w:sz w:val="24"/>
          <w:szCs w:val="24"/>
        </w:rPr>
        <w:t>those who</w:t>
      </w:r>
      <w:r w:rsidR="007E361D" w:rsidRPr="008C7E23">
        <w:rPr>
          <w:rFonts w:ascii="Times New Roman" w:hAnsi="Times New Roman" w:cs="Times New Roman"/>
          <w:bCs/>
          <w:sz w:val="24"/>
          <w:szCs w:val="24"/>
        </w:rPr>
        <w:t xml:space="preserve"> consider </w:t>
      </w:r>
      <w:r w:rsidRPr="008C7E23">
        <w:rPr>
          <w:rFonts w:ascii="Times New Roman" w:hAnsi="Times New Roman" w:cs="Times New Roman"/>
          <w:bCs/>
          <w:sz w:val="24"/>
          <w:szCs w:val="24"/>
        </w:rPr>
        <w:t>as a threat to globalization to t</w:t>
      </w:r>
      <w:r w:rsidR="007E361D" w:rsidRPr="008C7E23">
        <w:rPr>
          <w:rFonts w:ascii="Times New Roman" w:hAnsi="Times New Roman" w:cs="Times New Roman"/>
          <w:bCs/>
          <w:sz w:val="24"/>
          <w:szCs w:val="24"/>
        </w:rPr>
        <w:t>heir</w:t>
      </w:r>
      <w:r w:rsidRPr="008C7E23">
        <w:rPr>
          <w:rFonts w:ascii="Times New Roman" w:hAnsi="Times New Roman" w:cs="Times New Roman"/>
          <w:bCs/>
          <w:sz w:val="24"/>
          <w:szCs w:val="24"/>
        </w:rPr>
        <w:t xml:space="preserve"> national and cultural</w:t>
      </w:r>
      <w:r w:rsidR="007664F4" w:rsidRPr="008C7E23">
        <w:rPr>
          <w:rFonts w:ascii="Times New Roman" w:hAnsi="Times New Roman" w:cs="Times New Roman"/>
          <w:bCs/>
          <w:sz w:val="24"/>
          <w:szCs w:val="24"/>
        </w:rPr>
        <w:t xml:space="preserve"> identity</w:t>
      </w:r>
      <w:r w:rsidR="007E361D" w:rsidRPr="008C7E23">
        <w:rPr>
          <w:rFonts w:ascii="Times New Roman" w:hAnsi="Times New Roman" w:cs="Times New Roman"/>
          <w:bCs/>
          <w:sz w:val="24"/>
          <w:szCs w:val="24"/>
        </w:rPr>
        <w:t xml:space="preserve">. </w:t>
      </w:r>
      <w:r w:rsidRPr="008C7E23">
        <w:rPr>
          <w:rFonts w:ascii="Times New Roman" w:hAnsi="Times New Roman" w:cs="Times New Roman"/>
          <w:bCs/>
          <w:sz w:val="24"/>
          <w:szCs w:val="24"/>
        </w:rPr>
        <w:t xml:space="preserve">Therefore, it is not astonishing </w:t>
      </w:r>
      <w:r w:rsidR="007E361D" w:rsidRPr="008C7E23">
        <w:rPr>
          <w:rFonts w:ascii="Times New Roman" w:hAnsi="Times New Roman" w:cs="Times New Roman"/>
          <w:bCs/>
          <w:sz w:val="24"/>
          <w:szCs w:val="24"/>
        </w:rPr>
        <w:t xml:space="preserve">that globalization has </w:t>
      </w:r>
      <w:r w:rsidR="007664F4" w:rsidRPr="008C7E23">
        <w:rPr>
          <w:rFonts w:ascii="Times New Roman" w:hAnsi="Times New Roman" w:cs="Times New Roman"/>
          <w:bCs/>
          <w:sz w:val="24"/>
          <w:szCs w:val="24"/>
        </w:rPr>
        <w:t>reduced</w:t>
      </w:r>
      <w:r w:rsidR="00D816D4" w:rsidRPr="008C7E23">
        <w:rPr>
          <w:rFonts w:ascii="Times New Roman" w:hAnsi="Times New Roman" w:cs="Times New Roman"/>
          <w:bCs/>
          <w:sz w:val="24"/>
          <w:szCs w:val="24"/>
        </w:rPr>
        <w:t xml:space="preserve"> counter forces to </w:t>
      </w:r>
      <w:r w:rsidR="007E361D" w:rsidRPr="008C7E23">
        <w:rPr>
          <w:rFonts w:ascii="Times New Roman" w:hAnsi="Times New Roman" w:cs="Times New Roman"/>
          <w:bCs/>
          <w:sz w:val="24"/>
          <w:szCs w:val="24"/>
        </w:rPr>
        <w:t>preserv</w:t>
      </w:r>
      <w:r w:rsidR="00D816D4" w:rsidRPr="008C7E23">
        <w:rPr>
          <w:rFonts w:ascii="Times New Roman" w:hAnsi="Times New Roman" w:cs="Times New Roman"/>
          <w:bCs/>
          <w:sz w:val="24"/>
          <w:szCs w:val="24"/>
        </w:rPr>
        <w:t>e</w:t>
      </w:r>
      <w:r w:rsidR="007664F4" w:rsidRPr="008C7E23">
        <w:rPr>
          <w:rFonts w:ascii="Times New Roman" w:hAnsi="Times New Roman" w:cs="Times New Roman"/>
          <w:bCs/>
          <w:sz w:val="24"/>
          <w:szCs w:val="24"/>
        </w:rPr>
        <w:t xml:space="preserve"> the</w:t>
      </w:r>
      <w:r w:rsidR="007E361D" w:rsidRPr="008C7E23">
        <w:rPr>
          <w:rFonts w:ascii="Times New Roman" w:hAnsi="Times New Roman" w:cs="Times New Roman"/>
          <w:bCs/>
          <w:sz w:val="24"/>
          <w:szCs w:val="24"/>
        </w:rPr>
        <w:t xml:space="preserve"> differences and </w:t>
      </w:r>
      <w:r w:rsidR="007664F4" w:rsidRPr="008C7E23">
        <w:rPr>
          <w:rFonts w:ascii="Times New Roman" w:hAnsi="Times New Roman" w:cs="Times New Roman"/>
          <w:bCs/>
          <w:sz w:val="24"/>
          <w:szCs w:val="24"/>
        </w:rPr>
        <w:t>extending</w:t>
      </w:r>
      <w:r w:rsidR="007E361D" w:rsidRPr="008C7E23">
        <w:rPr>
          <w:rFonts w:ascii="Times New Roman" w:hAnsi="Times New Roman" w:cs="Times New Roman"/>
          <w:bCs/>
          <w:sz w:val="24"/>
          <w:szCs w:val="24"/>
        </w:rPr>
        <w:t xml:space="preserve"> </w:t>
      </w:r>
      <w:r w:rsidR="007664F4" w:rsidRPr="008C7E23">
        <w:rPr>
          <w:rFonts w:ascii="Times New Roman" w:hAnsi="Times New Roman" w:cs="Times New Roman"/>
          <w:bCs/>
          <w:sz w:val="24"/>
          <w:szCs w:val="24"/>
        </w:rPr>
        <w:t>the</w:t>
      </w:r>
      <w:r w:rsidR="007E361D" w:rsidRPr="008C7E23">
        <w:rPr>
          <w:rFonts w:ascii="Times New Roman" w:hAnsi="Times New Roman" w:cs="Times New Roman"/>
          <w:bCs/>
          <w:sz w:val="24"/>
          <w:szCs w:val="24"/>
        </w:rPr>
        <w:t xml:space="preserve"> sense of </w:t>
      </w:r>
      <w:r w:rsidR="007664F4" w:rsidRPr="008C7E23">
        <w:rPr>
          <w:rFonts w:ascii="Times New Roman" w:hAnsi="Times New Roman" w:cs="Times New Roman"/>
          <w:bCs/>
          <w:sz w:val="24"/>
          <w:szCs w:val="24"/>
        </w:rPr>
        <w:t xml:space="preserve">national </w:t>
      </w:r>
      <w:r w:rsidR="007E361D" w:rsidRPr="008C7E23">
        <w:rPr>
          <w:rFonts w:ascii="Times New Roman" w:hAnsi="Times New Roman" w:cs="Times New Roman"/>
          <w:bCs/>
          <w:sz w:val="24"/>
          <w:szCs w:val="24"/>
        </w:rPr>
        <w:t>identity.</w:t>
      </w:r>
      <w:r w:rsidR="007664F4" w:rsidRPr="008C7E23">
        <w:rPr>
          <w:rFonts w:ascii="Times New Roman" w:hAnsi="Times New Roman" w:cs="Times New Roman"/>
          <w:bCs/>
          <w:sz w:val="24"/>
          <w:szCs w:val="24"/>
        </w:rPr>
        <w:t xml:space="preserve"> Yet, all at once, we take</w:t>
      </w:r>
      <w:r w:rsidR="00D816D4" w:rsidRPr="008C7E23">
        <w:rPr>
          <w:rFonts w:ascii="Times New Roman" w:hAnsi="Times New Roman" w:cs="Times New Roman"/>
          <w:bCs/>
          <w:sz w:val="24"/>
          <w:szCs w:val="24"/>
        </w:rPr>
        <w:t xml:space="preserve"> full</w:t>
      </w:r>
      <w:r w:rsidR="007664F4" w:rsidRPr="008C7E23">
        <w:rPr>
          <w:rFonts w:ascii="Times New Roman" w:hAnsi="Times New Roman" w:cs="Times New Roman"/>
          <w:bCs/>
          <w:sz w:val="24"/>
          <w:szCs w:val="24"/>
        </w:rPr>
        <w:t xml:space="preserve"> advant</w:t>
      </w:r>
      <w:r w:rsidR="00D816D4" w:rsidRPr="008C7E23">
        <w:rPr>
          <w:rFonts w:ascii="Times New Roman" w:hAnsi="Times New Roman" w:cs="Times New Roman"/>
          <w:bCs/>
          <w:sz w:val="24"/>
          <w:szCs w:val="24"/>
        </w:rPr>
        <w:t>age of what the global markets offer</w:t>
      </w:r>
      <w:r w:rsidR="007664F4" w:rsidRPr="008C7E23">
        <w:rPr>
          <w:rFonts w:ascii="Times New Roman" w:hAnsi="Times New Roman" w:cs="Times New Roman"/>
          <w:bCs/>
          <w:sz w:val="24"/>
          <w:szCs w:val="24"/>
        </w:rPr>
        <w:t xml:space="preserve"> -we drive Toyotas, work with IBM notebook,</w:t>
      </w:r>
      <w:r w:rsidR="00E07594" w:rsidRPr="008C7E23">
        <w:rPr>
          <w:rFonts w:ascii="Times New Roman" w:hAnsi="Times New Roman" w:cs="Times New Roman"/>
          <w:bCs/>
          <w:sz w:val="24"/>
          <w:szCs w:val="24"/>
        </w:rPr>
        <w:t xml:space="preserve"> </w:t>
      </w:r>
      <w:r w:rsidR="007664F4" w:rsidRPr="008C7E23">
        <w:rPr>
          <w:rFonts w:ascii="Times New Roman" w:hAnsi="Times New Roman" w:cs="Times New Roman"/>
          <w:bCs/>
          <w:sz w:val="24"/>
          <w:szCs w:val="24"/>
        </w:rPr>
        <w:t xml:space="preserve">communicate with Samsung phones, wear Nike sneakers, and eat McDonald’s </w:t>
      </w:r>
      <w:r w:rsidR="007664F4" w:rsidRPr="008C7E23">
        <w:rPr>
          <w:rFonts w:ascii="Times New Roman" w:hAnsi="Times New Roman" w:cs="Times New Roman"/>
          <w:bCs/>
          <w:sz w:val="24"/>
          <w:szCs w:val="24"/>
        </w:rPr>
        <w:lastRenderedPageBreak/>
        <w:t xml:space="preserve">hamburgers. It is the inherent value of the products that define their appeal. </w:t>
      </w:r>
      <w:r w:rsidR="000E7AA8" w:rsidRPr="008C7E23">
        <w:rPr>
          <w:rFonts w:ascii="Times New Roman" w:hAnsi="Times New Roman" w:cs="Times New Roman"/>
          <w:bCs/>
          <w:sz w:val="24"/>
          <w:szCs w:val="24"/>
        </w:rPr>
        <w:t>Thus,</w:t>
      </w:r>
      <w:r w:rsidR="007664F4" w:rsidRPr="008C7E23">
        <w:rPr>
          <w:rFonts w:ascii="Times New Roman" w:hAnsi="Times New Roman" w:cs="Times New Roman"/>
          <w:bCs/>
          <w:sz w:val="24"/>
          <w:szCs w:val="24"/>
        </w:rPr>
        <w:t xml:space="preserve"> we are living in a global economy.</w:t>
      </w:r>
    </w:p>
    <w:p w14:paraId="4AD478A1" w14:textId="77777777" w:rsidR="009E193D" w:rsidRPr="008C7E23" w:rsidRDefault="008730B1" w:rsidP="008C7E23">
      <w:pPr>
        <w:autoSpaceDE w:val="0"/>
        <w:autoSpaceDN w:val="0"/>
        <w:adjustRightInd w:val="0"/>
        <w:spacing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 xml:space="preserve">Part A: </w:t>
      </w:r>
      <w:r w:rsidR="00FD1A3A" w:rsidRPr="008C7E23">
        <w:rPr>
          <w:rFonts w:ascii="Times New Roman" w:hAnsi="Times New Roman" w:cs="Times New Roman"/>
          <w:b/>
          <w:bCs/>
          <w:sz w:val="24"/>
          <w:szCs w:val="24"/>
        </w:rPr>
        <w:t>Reasons for Globalization</w:t>
      </w:r>
    </w:p>
    <w:p w14:paraId="542486B6" w14:textId="77777777" w:rsidR="00F358C9" w:rsidRPr="008C7E23" w:rsidRDefault="008730B1" w:rsidP="008C7E23">
      <w:pPr>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There are five main “imperatives” that drive corporations to continue to or begin to globalize: pursuing growth, hig</w:t>
      </w:r>
      <w:r w:rsidRPr="008C7E23">
        <w:rPr>
          <w:rFonts w:ascii="Times New Roman" w:hAnsi="Times New Roman" w:cs="Times New Roman"/>
          <w:bCs/>
          <w:sz w:val="24"/>
          <w:szCs w:val="24"/>
        </w:rPr>
        <w:t xml:space="preserve">her efficiency, and increasing knowledge; meeting customer needs; and averting or countering competition (Gupta, Govindarajan </w:t>
      </w:r>
      <w:r w:rsidR="0069153A" w:rsidRPr="008C7E23">
        <w:rPr>
          <w:rFonts w:ascii="Times New Roman" w:hAnsi="Times New Roman" w:cs="Times New Roman"/>
          <w:bCs/>
          <w:sz w:val="24"/>
          <w:szCs w:val="24"/>
        </w:rPr>
        <w:t>&amp;</w:t>
      </w:r>
      <w:r w:rsidRPr="008C7E23">
        <w:rPr>
          <w:rFonts w:ascii="Times New Roman" w:hAnsi="Times New Roman" w:cs="Times New Roman"/>
          <w:bCs/>
          <w:sz w:val="24"/>
          <w:szCs w:val="24"/>
        </w:rPr>
        <w:t xml:space="preserve"> Wang, 2015).</w:t>
      </w:r>
    </w:p>
    <w:p w14:paraId="1850E63C" w14:textId="77777777" w:rsidR="00F358C9" w:rsidRPr="008C7E23" w:rsidRDefault="008730B1" w:rsidP="008C7E23">
      <w:pPr>
        <w:autoSpaceDE w:val="0"/>
        <w:autoSpaceDN w:val="0"/>
        <w:adjustRightInd w:val="0"/>
        <w:spacing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Growth</w:t>
      </w:r>
    </w:p>
    <w:p w14:paraId="729D57C5" w14:textId="77777777" w:rsidR="00F358C9" w:rsidRPr="008C7E23" w:rsidRDefault="008730B1" w:rsidP="008C7E23">
      <w:pPr>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 xml:space="preserve">In most industries, the markets in the developed nations have matured at a fast rate, hence limiting the </w:t>
      </w:r>
      <w:r w:rsidRPr="008C7E23">
        <w:rPr>
          <w:rFonts w:ascii="Times New Roman" w:hAnsi="Times New Roman" w:cs="Times New Roman"/>
          <w:bCs/>
          <w:sz w:val="24"/>
          <w:szCs w:val="24"/>
        </w:rPr>
        <w:t xml:space="preserve">growth rate. Consider Boeing, one of the largest aerospace firms, and primary maker of commercial jetliners, defense, security systems, and space. The company supports air companies and governments in more than 150 countries. Boeing International division </w:t>
      </w:r>
      <w:r w:rsidRPr="008C7E23">
        <w:rPr>
          <w:rFonts w:ascii="Times New Roman" w:hAnsi="Times New Roman" w:cs="Times New Roman"/>
          <w:bCs/>
          <w:sz w:val="24"/>
          <w:szCs w:val="24"/>
        </w:rPr>
        <w:t>was launched in 2001 as part of its international operations and strategy. About 70 % of Boeing revenues from commercial planes are derived from international customers, including most from the emerging markets, thus offering substantial growth opportuniti</w:t>
      </w:r>
      <w:r w:rsidRPr="008C7E23">
        <w:rPr>
          <w:rFonts w:ascii="Times New Roman" w:hAnsi="Times New Roman" w:cs="Times New Roman"/>
          <w:bCs/>
          <w:sz w:val="24"/>
          <w:szCs w:val="24"/>
        </w:rPr>
        <w:t>es for the airplane manufacturer.</w:t>
      </w:r>
    </w:p>
    <w:p w14:paraId="193D27D1" w14:textId="77777777" w:rsidR="00F358C9" w:rsidRPr="008C7E23" w:rsidRDefault="008730B1" w:rsidP="008C7E23">
      <w:pPr>
        <w:autoSpaceDE w:val="0"/>
        <w:autoSpaceDN w:val="0"/>
        <w:adjustRightInd w:val="0"/>
        <w:spacing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Efficiency</w:t>
      </w:r>
    </w:p>
    <w:p w14:paraId="5A2D2B28" w14:textId="77777777" w:rsidR="00F358C9" w:rsidRPr="008C7E23" w:rsidRDefault="008730B1" w:rsidP="008C7E23">
      <w:pPr>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An international presence inevitably expands the scale of operations, thus giving providing higher sales revenues and huge asset base. The larger scale of production can aid in the creation of a competitive edge if the firm undertakes the necessary actions</w:t>
      </w:r>
      <w:r w:rsidRPr="008C7E23">
        <w:rPr>
          <w:rFonts w:ascii="Times New Roman" w:hAnsi="Times New Roman" w:cs="Times New Roman"/>
          <w:bCs/>
          <w:sz w:val="24"/>
          <w:szCs w:val="24"/>
        </w:rPr>
        <w:t xml:space="preserve"> that are needed to translate the scale to economies of scale by distribution fixed costs, decreasing capital and operational costs, amalgamating purchasing power, and generating mass in a substantial portion of its value chain. While the economies of scal</w:t>
      </w:r>
      <w:r w:rsidRPr="008C7E23">
        <w:rPr>
          <w:rFonts w:ascii="Times New Roman" w:hAnsi="Times New Roman" w:cs="Times New Roman"/>
          <w:bCs/>
          <w:sz w:val="24"/>
          <w:szCs w:val="24"/>
        </w:rPr>
        <w:t xml:space="preserve">e mainly </w:t>
      </w:r>
      <w:r w:rsidR="00E07594" w:rsidRPr="008C7E23">
        <w:rPr>
          <w:rFonts w:ascii="Times New Roman" w:hAnsi="Times New Roman" w:cs="Times New Roman"/>
          <w:bCs/>
          <w:sz w:val="24"/>
          <w:szCs w:val="24"/>
        </w:rPr>
        <w:t>refer</w:t>
      </w:r>
      <w:r w:rsidRPr="008C7E23">
        <w:rPr>
          <w:rFonts w:ascii="Times New Roman" w:hAnsi="Times New Roman" w:cs="Times New Roman"/>
          <w:bCs/>
          <w:sz w:val="24"/>
          <w:szCs w:val="24"/>
        </w:rPr>
        <w:t xml:space="preserve"> to the efficiencies linked to the changes in the supply like an increase or decrease in the production scale, the economies of scope denote the efficiencies associated with changes in the demand like an increase or decrease in the scope of d</w:t>
      </w:r>
      <w:r w:rsidRPr="008C7E23">
        <w:rPr>
          <w:rFonts w:ascii="Times New Roman" w:hAnsi="Times New Roman" w:cs="Times New Roman"/>
          <w:bCs/>
          <w:sz w:val="24"/>
          <w:szCs w:val="24"/>
        </w:rPr>
        <w:t xml:space="preserve">istribution and marketing by venturing into new markets and increasing the product offerings.  </w:t>
      </w:r>
    </w:p>
    <w:p w14:paraId="38E6B76B" w14:textId="77777777" w:rsidR="00F358C9" w:rsidRPr="008C7E23" w:rsidRDefault="008730B1" w:rsidP="008C7E23">
      <w:pPr>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Boeing’s diverse business avenues are related based on the process design, technology, and synergies, which is a better depiction of conglomerates. The ai</w:t>
      </w:r>
      <w:r w:rsidRPr="008C7E23">
        <w:rPr>
          <w:rFonts w:ascii="Times New Roman" w:hAnsi="Times New Roman" w:cs="Times New Roman"/>
          <w:bCs/>
          <w:sz w:val="24"/>
          <w:szCs w:val="24"/>
        </w:rPr>
        <w:t>rcraft manufacturer as a diversified business that gains from Economy of Scope uses its conglomerate power to gain a competitive advantage and enhance international presence. The diversity has permitted it to be the leading aviation firm in the world as it</w:t>
      </w:r>
      <w:r w:rsidRPr="008C7E23">
        <w:rPr>
          <w:rFonts w:ascii="Times New Roman" w:hAnsi="Times New Roman" w:cs="Times New Roman"/>
          <w:bCs/>
          <w:sz w:val="24"/>
          <w:szCs w:val="24"/>
        </w:rPr>
        <w:t xml:space="preserve"> can reduce its costs by sharing technologies, personnel, and research amid its businesses. </w:t>
      </w:r>
    </w:p>
    <w:p w14:paraId="0617601D" w14:textId="77777777" w:rsidR="00F358C9" w:rsidRPr="008C7E23" w:rsidRDefault="008730B1" w:rsidP="008C7E23">
      <w:pPr>
        <w:autoSpaceDE w:val="0"/>
        <w:autoSpaceDN w:val="0"/>
        <w:adjustRightInd w:val="0"/>
        <w:spacing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Knowledge</w:t>
      </w:r>
    </w:p>
    <w:p w14:paraId="49CEDCA6" w14:textId="77777777" w:rsidR="00F358C9" w:rsidRPr="008C7E23" w:rsidRDefault="008730B1" w:rsidP="008C7E23">
      <w:pPr>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Foreign-based operations can act as pools of knowledge since some locally generated knowledge is applicable across numerous nations, and, if leveraged co</w:t>
      </w:r>
      <w:r w:rsidRPr="008C7E23">
        <w:rPr>
          <w:rFonts w:ascii="Times New Roman" w:hAnsi="Times New Roman" w:cs="Times New Roman"/>
          <w:bCs/>
          <w:sz w:val="24"/>
          <w:szCs w:val="24"/>
        </w:rPr>
        <w:t>mmendably, can produce substantial strategic benefits to global enterprises. Some of the benefits include quicker innovations of products and processes, lower innovation costs, and minim</w:t>
      </w:r>
      <w:r w:rsidR="00E141D3" w:rsidRPr="008C7E23">
        <w:rPr>
          <w:rFonts w:ascii="Times New Roman" w:hAnsi="Times New Roman" w:cs="Times New Roman"/>
          <w:bCs/>
          <w:sz w:val="24"/>
          <w:szCs w:val="24"/>
        </w:rPr>
        <w:t>al competitive preemption. B</w:t>
      </w:r>
      <w:r w:rsidRPr="008C7E23">
        <w:rPr>
          <w:rFonts w:ascii="Times New Roman" w:hAnsi="Times New Roman" w:cs="Times New Roman"/>
          <w:bCs/>
          <w:sz w:val="24"/>
          <w:szCs w:val="24"/>
        </w:rPr>
        <w:t xml:space="preserve">usiness in the </w:t>
      </w:r>
      <w:r w:rsidR="00E141D3" w:rsidRPr="008C7E23">
        <w:rPr>
          <w:rFonts w:ascii="Times New Roman" w:hAnsi="Times New Roman" w:cs="Times New Roman"/>
          <w:bCs/>
          <w:sz w:val="24"/>
          <w:szCs w:val="24"/>
        </w:rPr>
        <w:t>international</w:t>
      </w:r>
      <w:r w:rsidRPr="008C7E23">
        <w:rPr>
          <w:rFonts w:ascii="Times New Roman" w:hAnsi="Times New Roman" w:cs="Times New Roman"/>
          <w:bCs/>
          <w:sz w:val="24"/>
          <w:szCs w:val="24"/>
        </w:rPr>
        <w:t xml:space="preserve"> economy </w:t>
      </w:r>
      <w:r w:rsidR="00E141D3" w:rsidRPr="008C7E23">
        <w:rPr>
          <w:rFonts w:ascii="Times New Roman" w:hAnsi="Times New Roman" w:cs="Times New Roman"/>
          <w:bCs/>
          <w:sz w:val="24"/>
          <w:szCs w:val="24"/>
        </w:rPr>
        <w:t>necessitates</w:t>
      </w:r>
      <w:r w:rsidRPr="008C7E23">
        <w:rPr>
          <w:rFonts w:ascii="Times New Roman" w:hAnsi="Times New Roman" w:cs="Times New Roman"/>
          <w:bCs/>
          <w:sz w:val="24"/>
          <w:szCs w:val="24"/>
        </w:rPr>
        <w:t xml:space="preserve"> partnering with other organizations for </w:t>
      </w:r>
      <w:r w:rsidR="00E141D3" w:rsidRPr="008C7E23">
        <w:rPr>
          <w:rFonts w:ascii="Times New Roman" w:hAnsi="Times New Roman" w:cs="Times New Roman"/>
          <w:bCs/>
          <w:sz w:val="24"/>
          <w:szCs w:val="24"/>
        </w:rPr>
        <w:t>shared</w:t>
      </w:r>
      <w:r w:rsidRPr="008C7E23">
        <w:rPr>
          <w:rFonts w:ascii="Times New Roman" w:hAnsi="Times New Roman" w:cs="Times New Roman"/>
          <w:bCs/>
          <w:sz w:val="24"/>
          <w:szCs w:val="24"/>
        </w:rPr>
        <w:t xml:space="preserve"> development and success, in each nation, with the local suppliers, </w:t>
      </w:r>
      <w:r w:rsidR="00E141D3" w:rsidRPr="008C7E23">
        <w:rPr>
          <w:rFonts w:ascii="Times New Roman" w:hAnsi="Times New Roman" w:cs="Times New Roman"/>
          <w:bCs/>
          <w:sz w:val="24"/>
          <w:szCs w:val="24"/>
        </w:rPr>
        <w:t>colleges</w:t>
      </w:r>
      <w:r w:rsidRPr="008C7E23">
        <w:rPr>
          <w:rFonts w:ascii="Times New Roman" w:hAnsi="Times New Roman" w:cs="Times New Roman"/>
          <w:bCs/>
          <w:sz w:val="24"/>
          <w:szCs w:val="24"/>
        </w:rPr>
        <w:t xml:space="preserve">, research centers, talent, and even charitable institutions (Fredrickson, 2016).  Boeing International focuses on developing </w:t>
      </w:r>
      <w:r w:rsidRPr="008C7E23">
        <w:rPr>
          <w:rFonts w:ascii="Times New Roman" w:hAnsi="Times New Roman" w:cs="Times New Roman"/>
          <w:bCs/>
          <w:sz w:val="24"/>
          <w:szCs w:val="24"/>
        </w:rPr>
        <w:t xml:space="preserve">a significant and mutually </w:t>
      </w:r>
      <w:r w:rsidR="00E141D3" w:rsidRPr="008C7E23">
        <w:rPr>
          <w:rFonts w:ascii="Times New Roman" w:hAnsi="Times New Roman" w:cs="Times New Roman"/>
          <w:bCs/>
          <w:sz w:val="24"/>
          <w:szCs w:val="24"/>
        </w:rPr>
        <w:t>favorable</w:t>
      </w:r>
      <w:r w:rsidRPr="008C7E23">
        <w:rPr>
          <w:rFonts w:ascii="Times New Roman" w:hAnsi="Times New Roman" w:cs="Times New Roman"/>
          <w:bCs/>
          <w:sz w:val="24"/>
          <w:szCs w:val="24"/>
        </w:rPr>
        <w:t xml:space="preserve"> international presence as evidenced by the local knowledge, know-how, and resources which are Boeing’s competitive differentiators.</w:t>
      </w:r>
    </w:p>
    <w:p w14:paraId="1FF3BB47" w14:textId="77777777" w:rsidR="00F358C9" w:rsidRPr="008C7E23" w:rsidRDefault="008730B1" w:rsidP="008C7E23">
      <w:pPr>
        <w:autoSpaceDE w:val="0"/>
        <w:autoSpaceDN w:val="0"/>
        <w:adjustRightInd w:val="0"/>
        <w:spacing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lastRenderedPageBreak/>
        <w:t>Customer Needs and Preferences</w:t>
      </w:r>
    </w:p>
    <w:p w14:paraId="646446A4" w14:textId="77777777" w:rsidR="00F358C9" w:rsidRPr="008C7E23" w:rsidRDefault="008730B1" w:rsidP="008C7E23">
      <w:pPr>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When the customers begin to globalize, companies have li</w:t>
      </w:r>
      <w:r w:rsidRPr="008C7E23">
        <w:rPr>
          <w:rFonts w:ascii="Times New Roman" w:hAnsi="Times New Roman" w:cs="Times New Roman"/>
          <w:bCs/>
          <w:sz w:val="24"/>
          <w:szCs w:val="24"/>
        </w:rPr>
        <w:t>ttle or no choice but to pursue and adapt the business models to accommodate the changes. In March 2018, Turkish Airlines and Boeing finalized the landmark agreement for an order of 25 Boeing series 787-9 Dreamliner and the options for 5 extra airplanes. T</w:t>
      </w:r>
      <w:r w:rsidRPr="008C7E23">
        <w:rPr>
          <w:rFonts w:ascii="Times New Roman" w:hAnsi="Times New Roman" w:cs="Times New Roman"/>
          <w:bCs/>
          <w:sz w:val="24"/>
          <w:szCs w:val="24"/>
        </w:rPr>
        <w:t>he announcement makes Turkish Air the 71st client to procure the type of aircraft. The deal would provide significant benefits to the Turkish Airlines and national aviation industry which includes meeting the increasing demand in Istanbul’s airport. The ne</w:t>
      </w:r>
      <w:r w:rsidRPr="008C7E23">
        <w:rPr>
          <w:rFonts w:ascii="Times New Roman" w:hAnsi="Times New Roman" w:cs="Times New Roman"/>
          <w:bCs/>
          <w:sz w:val="24"/>
          <w:szCs w:val="24"/>
        </w:rPr>
        <w:t>w aircraft will improve the flying experience for all loc</w:t>
      </w:r>
      <w:r w:rsidR="00BA143E" w:rsidRPr="008C7E23">
        <w:rPr>
          <w:rFonts w:ascii="Times New Roman" w:hAnsi="Times New Roman" w:cs="Times New Roman"/>
          <w:bCs/>
          <w:sz w:val="24"/>
          <w:szCs w:val="24"/>
        </w:rPr>
        <w:t>al and international passengers due to its unmatched fuel efficiency and superior cabin features.</w:t>
      </w:r>
    </w:p>
    <w:p w14:paraId="75F6F617" w14:textId="77777777" w:rsidR="00F358C9" w:rsidRPr="008C7E23" w:rsidRDefault="008730B1" w:rsidP="008C7E23">
      <w:pPr>
        <w:autoSpaceDE w:val="0"/>
        <w:autoSpaceDN w:val="0"/>
        <w:adjustRightInd w:val="0"/>
        <w:spacing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Competition</w:t>
      </w:r>
    </w:p>
    <w:p w14:paraId="1E4BBB81" w14:textId="77777777" w:rsidR="00F358C9" w:rsidRPr="008C7E23" w:rsidRDefault="008730B1" w:rsidP="008C7E23">
      <w:pPr>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 xml:space="preserve">Just as the customers’ globalization compels the corporations to reconsider globalizing </w:t>
      </w:r>
      <w:r w:rsidRPr="008C7E23">
        <w:rPr>
          <w:rFonts w:ascii="Times New Roman" w:hAnsi="Times New Roman" w:cs="Times New Roman"/>
          <w:bCs/>
          <w:sz w:val="24"/>
          <w:szCs w:val="24"/>
        </w:rPr>
        <w:t>their model, so does their competition. The contestant who globalizes promptly might have a first-mover advantage in the emerging markets, a superior opportunity for creating economies of scope and scale, and the aptitude to cross-subsidize battles, thus p</w:t>
      </w:r>
      <w:r w:rsidRPr="008C7E23">
        <w:rPr>
          <w:rFonts w:ascii="Times New Roman" w:hAnsi="Times New Roman" w:cs="Times New Roman"/>
          <w:bCs/>
          <w:sz w:val="24"/>
          <w:szCs w:val="24"/>
        </w:rPr>
        <w:t>osing a threat in the home market. Today, Airbus is the s</w:t>
      </w:r>
      <w:r w:rsidR="00EA0466" w:rsidRPr="008C7E23">
        <w:rPr>
          <w:rFonts w:ascii="Times New Roman" w:hAnsi="Times New Roman" w:cs="Times New Roman"/>
          <w:bCs/>
          <w:sz w:val="24"/>
          <w:szCs w:val="24"/>
        </w:rPr>
        <w:t xml:space="preserve">ole competitor to </w:t>
      </w:r>
      <w:r w:rsidRPr="008C7E23">
        <w:rPr>
          <w:rFonts w:ascii="Times New Roman" w:hAnsi="Times New Roman" w:cs="Times New Roman"/>
          <w:bCs/>
          <w:sz w:val="24"/>
          <w:szCs w:val="24"/>
        </w:rPr>
        <w:t>Boeing's products. No regional or national market is big enough to withstand a lucrative aircraft industry globally (Love &amp; Sandholtz, 2001). The domestic markets can be beneficial,</w:t>
      </w:r>
      <w:r w:rsidRPr="008C7E23">
        <w:rPr>
          <w:rFonts w:ascii="Times New Roman" w:hAnsi="Times New Roman" w:cs="Times New Roman"/>
          <w:bCs/>
          <w:sz w:val="24"/>
          <w:szCs w:val="24"/>
        </w:rPr>
        <w:t xml:space="preserve"> but commercial aircraft companies should hav</w:t>
      </w:r>
      <w:r w:rsidR="00EA0466" w:rsidRPr="008C7E23">
        <w:rPr>
          <w:rFonts w:ascii="Times New Roman" w:hAnsi="Times New Roman" w:cs="Times New Roman"/>
          <w:bCs/>
          <w:sz w:val="24"/>
          <w:szCs w:val="24"/>
        </w:rPr>
        <w:t>e international customers</w:t>
      </w:r>
      <w:r w:rsidRPr="008C7E23">
        <w:rPr>
          <w:rFonts w:ascii="Times New Roman" w:hAnsi="Times New Roman" w:cs="Times New Roman"/>
          <w:bCs/>
          <w:sz w:val="24"/>
          <w:szCs w:val="24"/>
        </w:rPr>
        <w:t>. For instance, Airbus depended on orders from German and French airlines at the start. But, at present, the huge growing markets in the Middle East and Asia are far harder to permeat</w:t>
      </w:r>
      <w:r w:rsidRPr="008C7E23">
        <w:rPr>
          <w:rFonts w:ascii="Times New Roman" w:hAnsi="Times New Roman" w:cs="Times New Roman"/>
          <w:bCs/>
          <w:sz w:val="24"/>
          <w:szCs w:val="24"/>
        </w:rPr>
        <w:t>e but are the prime source of aircraft orders amongst airlines.</w:t>
      </w:r>
    </w:p>
    <w:p w14:paraId="5E8F563C" w14:textId="77777777" w:rsidR="00F358C9" w:rsidRPr="008C7E23" w:rsidRDefault="008730B1" w:rsidP="008C7E23">
      <w:pPr>
        <w:autoSpaceDE w:val="0"/>
        <w:autoSpaceDN w:val="0"/>
        <w:adjustRightInd w:val="0"/>
        <w:spacing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Part B: Porter’s National Diamond Analysis</w:t>
      </w:r>
    </w:p>
    <w:p w14:paraId="3BEC2B4B" w14:textId="77777777" w:rsidR="00C62AD5" w:rsidRPr="008C7E23" w:rsidRDefault="008730B1" w:rsidP="008C7E23">
      <w:pPr>
        <w:autoSpaceDE w:val="0"/>
        <w:autoSpaceDN w:val="0"/>
        <w:adjustRightInd w:val="0"/>
        <w:spacing w:after="0"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Ricardo's comparative economic advantage model holds that due to natural endowments, some regions and countries in the world are believed to mo</w:t>
      </w:r>
      <w:r w:rsidRPr="008C7E23">
        <w:rPr>
          <w:rFonts w:ascii="Times New Roman" w:hAnsi="Times New Roman" w:cs="Times New Roman"/>
          <w:bCs/>
          <w:sz w:val="24"/>
          <w:szCs w:val="24"/>
        </w:rPr>
        <w:t xml:space="preserve">re efficient than the others in the production of specific goods (Costinot &amp; Donaldson, 2012). The drawback of the theory is that it is </w:t>
      </w:r>
      <w:r w:rsidR="00D816D4" w:rsidRPr="008C7E23">
        <w:rPr>
          <w:rFonts w:ascii="Times New Roman" w:hAnsi="Times New Roman" w:cs="Times New Roman"/>
          <w:bCs/>
          <w:sz w:val="24"/>
          <w:szCs w:val="24"/>
        </w:rPr>
        <w:t>influential</w:t>
      </w:r>
      <w:r w:rsidRPr="008C7E23">
        <w:rPr>
          <w:rFonts w:ascii="Times New Roman" w:hAnsi="Times New Roman" w:cs="Times New Roman"/>
          <w:bCs/>
          <w:sz w:val="24"/>
          <w:szCs w:val="24"/>
        </w:rPr>
        <w:t xml:space="preserve"> for some industries like timber, agriculture, and mining. In the nonexistence o</w:t>
      </w:r>
      <w:r w:rsidR="00D816D4" w:rsidRPr="008C7E23">
        <w:rPr>
          <w:rFonts w:ascii="Times New Roman" w:hAnsi="Times New Roman" w:cs="Times New Roman"/>
          <w:bCs/>
          <w:sz w:val="24"/>
          <w:szCs w:val="24"/>
        </w:rPr>
        <w:t xml:space="preserve">f natural comparative advantage, then </w:t>
      </w:r>
      <w:r w:rsidRPr="008C7E23">
        <w:rPr>
          <w:rFonts w:ascii="Times New Roman" w:hAnsi="Times New Roman" w:cs="Times New Roman"/>
          <w:bCs/>
          <w:sz w:val="24"/>
          <w:szCs w:val="24"/>
        </w:rPr>
        <w:t xml:space="preserve">clustering </w:t>
      </w:r>
      <w:r w:rsidR="00D816D4" w:rsidRPr="008C7E23">
        <w:rPr>
          <w:rFonts w:ascii="Times New Roman" w:hAnsi="Times New Roman" w:cs="Times New Roman"/>
          <w:bCs/>
          <w:sz w:val="24"/>
          <w:szCs w:val="24"/>
        </w:rPr>
        <w:t xml:space="preserve">of the industries </w:t>
      </w:r>
      <w:r w:rsidRPr="008C7E23">
        <w:rPr>
          <w:rFonts w:ascii="Times New Roman" w:hAnsi="Times New Roman" w:cs="Times New Roman"/>
          <w:bCs/>
          <w:sz w:val="24"/>
          <w:szCs w:val="24"/>
        </w:rPr>
        <w:t>ensues due to the relative advantages created by the industries. Hence, there is a need for a more all-inclusive theory for the geography of competition to elucidate the clustering of other industries in some nation</w:t>
      </w:r>
      <w:r w:rsidRPr="008C7E23">
        <w:rPr>
          <w:rFonts w:ascii="Times New Roman" w:hAnsi="Times New Roman" w:cs="Times New Roman"/>
          <w:bCs/>
          <w:sz w:val="24"/>
          <w:szCs w:val="24"/>
        </w:rPr>
        <w:t xml:space="preserve">s or </w:t>
      </w:r>
      <w:r w:rsidR="00D816D4" w:rsidRPr="008C7E23">
        <w:rPr>
          <w:rFonts w:ascii="Times New Roman" w:hAnsi="Times New Roman" w:cs="Times New Roman"/>
          <w:bCs/>
          <w:sz w:val="24"/>
          <w:szCs w:val="24"/>
        </w:rPr>
        <w:t>areas</w:t>
      </w:r>
      <w:r w:rsidRPr="008C7E23">
        <w:rPr>
          <w:rFonts w:ascii="Times New Roman" w:hAnsi="Times New Roman" w:cs="Times New Roman"/>
          <w:bCs/>
          <w:sz w:val="24"/>
          <w:szCs w:val="24"/>
        </w:rPr>
        <w:t xml:space="preserve">.  The classical economic model explains why the industrial clustering arises yet, it does not wholly </w:t>
      </w:r>
      <w:r w:rsidR="00D816D4" w:rsidRPr="008C7E23">
        <w:rPr>
          <w:rFonts w:ascii="Times New Roman" w:hAnsi="Times New Roman" w:cs="Times New Roman"/>
          <w:bCs/>
          <w:sz w:val="24"/>
          <w:szCs w:val="24"/>
        </w:rPr>
        <w:t>clarify</w:t>
      </w:r>
      <w:r w:rsidRPr="008C7E23">
        <w:rPr>
          <w:rFonts w:ascii="Times New Roman" w:hAnsi="Times New Roman" w:cs="Times New Roman"/>
          <w:bCs/>
          <w:sz w:val="24"/>
          <w:szCs w:val="24"/>
        </w:rPr>
        <w:t xml:space="preserve"> why specific </w:t>
      </w:r>
      <w:r w:rsidR="00D816D4" w:rsidRPr="008C7E23">
        <w:rPr>
          <w:rFonts w:ascii="Times New Roman" w:hAnsi="Times New Roman" w:cs="Times New Roman"/>
          <w:bCs/>
          <w:sz w:val="24"/>
          <w:szCs w:val="24"/>
        </w:rPr>
        <w:t>areas</w:t>
      </w:r>
      <w:r w:rsidRPr="008C7E23">
        <w:rPr>
          <w:rFonts w:ascii="Times New Roman" w:hAnsi="Times New Roman" w:cs="Times New Roman"/>
          <w:bCs/>
          <w:sz w:val="24"/>
          <w:szCs w:val="24"/>
        </w:rPr>
        <w:t xml:space="preserve"> invite some global industries (Robbins, 2014). </w:t>
      </w:r>
    </w:p>
    <w:p w14:paraId="016D526E" w14:textId="77777777" w:rsidR="00C62AD5" w:rsidRPr="008C7E23" w:rsidRDefault="00C62AD5" w:rsidP="008C7E23">
      <w:pPr>
        <w:autoSpaceDE w:val="0"/>
        <w:autoSpaceDN w:val="0"/>
        <w:adjustRightInd w:val="0"/>
        <w:spacing w:after="0" w:line="240" w:lineRule="auto"/>
        <w:jc w:val="both"/>
        <w:rPr>
          <w:rFonts w:ascii="Times New Roman" w:hAnsi="Times New Roman" w:cs="Times New Roman"/>
          <w:bCs/>
          <w:sz w:val="24"/>
          <w:szCs w:val="24"/>
        </w:rPr>
      </w:pPr>
    </w:p>
    <w:p w14:paraId="59FFF58A" w14:textId="77777777" w:rsidR="005E61EC" w:rsidRPr="008C7E23" w:rsidRDefault="008730B1" w:rsidP="008C7E23">
      <w:pPr>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 xml:space="preserve">Porter </w:t>
      </w:r>
      <w:r w:rsidR="00D816D4" w:rsidRPr="008C7E23">
        <w:rPr>
          <w:rFonts w:ascii="Times New Roman" w:hAnsi="Times New Roman" w:cs="Times New Roman"/>
          <w:bCs/>
          <w:sz w:val="24"/>
          <w:szCs w:val="24"/>
        </w:rPr>
        <w:t xml:space="preserve">advanced </w:t>
      </w:r>
      <w:r w:rsidRPr="008C7E23">
        <w:rPr>
          <w:rFonts w:ascii="Times New Roman" w:hAnsi="Times New Roman" w:cs="Times New Roman"/>
          <w:bCs/>
          <w:sz w:val="24"/>
          <w:szCs w:val="24"/>
        </w:rPr>
        <w:t xml:space="preserve">the </w:t>
      </w:r>
      <w:r w:rsidR="00D816D4" w:rsidRPr="008C7E23">
        <w:rPr>
          <w:rFonts w:ascii="Times New Roman" w:hAnsi="Times New Roman" w:cs="Times New Roman"/>
          <w:bCs/>
          <w:sz w:val="24"/>
          <w:szCs w:val="24"/>
        </w:rPr>
        <w:t>concept</w:t>
      </w:r>
      <w:r w:rsidRPr="008C7E23">
        <w:rPr>
          <w:rFonts w:ascii="Times New Roman" w:hAnsi="Times New Roman" w:cs="Times New Roman"/>
          <w:bCs/>
          <w:sz w:val="24"/>
          <w:szCs w:val="24"/>
        </w:rPr>
        <w:t xml:space="preserve"> using the national diamond framework. The framework has six main </w:t>
      </w:r>
      <w:r w:rsidR="00C62AD5" w:rsidRPr="008C7E23">
        <w:rPr>
          <w:rFonts w:ascii="Times New Roman" w:hAnsi="Times New Roman" w:cs="Times New Roman"/>
          <w:bCs/>
          <w:sz w:val="24"/>
          <w:szCs w:val="24"/>
        </w:rPr>
        <w:t>mechanisms</w:t>
      </w:r>
      <w:r w:rsidRPr="008C7E23">
        <w:rPr>
          <w:rFonts w:ascii="Times New Roman" w:hAnsi="Times New Roman" w:cs="Times New Roman"/>
          <w:bCs/>
          <w:sz w:val="24"/>
          <w:szCs w:val="24"/>
        </w:rPr>
        <w:t xml:space="preserve">: factor conditions, </w:t>
      </w:r>
      <w:r w:rsidR="00C62AD5" w:rsidRPr="008C7E23">
        <w:rPr>
          <w:rFonts w:ascii="Times New Roman" w:hAnsi="Times New Roman" w:cs="Times New Roman"/>
          <w:bCs/>
          <w:sz w:val="24"/>
          <w:szCs w:val="24"/>
        </w:rPr>
        <w:t>home-national</w:t>
      </w:r>
      <w:r w:rsidRPr="008C7E23">
        <w:rPr>
          <w:rFonts w:ascii="Times New Roman" w:hAnsi="Times New Roman" w:cs="Times New Roman"/>
          <w:bCs/>
          <w:sz w:val="24"/>
          <w:szCs w:val="24"/>
        </w:rPr>
        <w:t xml:space="preserve"> demand, </w:t>
      </w:r>
      <w:r w:rsidR="00C62AD5" w:rsidRPr="008C7E23">
        <w:rPr>
          <w:rFonts w:ascii="Times New Roman" w:hAnsi="Times New Roman" w:cs="Times New Roman"/>
          <w:bCs/>
          <w:sz w:val="24"/>
          <w:szCs w:val="24"/>
        </w:rPr>
        <w:t>related/</w:t>
      </w:r>
      <w:r w:rsidRPr="008C7E23">
        <w:rPr>
          <w:rFonts w:ascii="Times New Roman" w:hAnsi="Times New Roman" w:cs="Times New Roman"/>
          <w:bCs/>
          <w:sz w:val="24"/>
          <w:szCs w:val="24"/>
        </w:rPr>
        <w:t>supporting industries</w:t>
      </w:r>
      <w:r w:rsidR="00C62AD5" w:rsidRPr="008C7E23">
        <w:rPr>
          <w:rFonts w:ascii="Times New Roman" w:hAnsi="Times New Roman" w:cs="Times New Roman"/>
          <w:bCs/>
          <w:sz w:val="24"/>
          <w:szCs w:val="24"/>
        </w:rPr>
        <w:t>, home industry’s competitiveness</w:t>
      </w:r>
      <w:r w:rsidRPr="008C7E23">
        <w:rPr>
          <w:rFonts w:ascii="Times New Roman" w:hAnsi="Times New Roman" w:cs="Times New Roman"/>
          <w:bCs/>
          <w:sz w:val="24"/>
          <w:szCs w:val="24"/>
        </w:rPr>
        <w:t xml:space="preserve">, </w:t>
      </w:r>
      <w:r w:rsidR="00C62AD5" w:rsidRPr="008C7E23">
        <w:rPr>
          <w:rFonts w:ascii="Times New Roman" w:hAnsi="Times New Roman" w:cs="Times New Roman"/>
          <w:bCs/>
          <w:sz w:val="24"/>
          <w:szCs w:val="24"/>
        </w:rPr>
        <w:t>public policies</w:t>
      </w:r>
      <w:r w:rsidRPr="008C7E23">
        <w:rPr>
          <w:rFonts w:ascii="Times New Roman" w:hAnsi="Times New Roman" w:cs="Times New Roman"/>
          <w:bCs/>
          <w:sz w:val="24"/>
          <w:szCs w:val="24"/>
        </w:rPr>
        <w:t>, and chance</w:t>
      </w:r>
      <w:r w:rsidR="00C62AD5" w:rsidRPr="008C7E23">
        <w:rPr>
          <w:rFonts w:ascii="Times New Roman" w:hAnsi="Times New Roman" w:cs="Times New Roman"/>
          <w:bCs/>
          <w:sz w:val="24"/>
          <w:szCs w:val="24"/>
        </w:rPr>
        <w:t xml:space="preserve"> (Rugman &amp; Verbeke, 1992).</w:t>
      </w:r>
      <w:r w:rsidR="00EE5CDC" w:rsidRPr="008C7E23">
        <w:rPr>
          <w:rFonts w:ascii="Times New Roman" w:hAnsi="Times New Roman" w:cs="Times New Roman"/>
          <w:bCs/>
          <w:sz w:val="24"/>
          <w:szCs w:val="24"/>
        </w:rPr>
        <w:t xml:space="preserve"> Here, we analyze the tourism sector in Turkey which has over the years relied on the airports to transport local and international tourists to the country. The increase in demand for the aircraft has resulted in the increase in number of passengers</w:t>
      </w:r>
      <w:r w:rsidR="00EA0466" w:rsidRPr="008C7E23">
        <w:rPr>
          <w:rFonts w:ascii="Times New Roman" w:hAnsi="Times New Roman" w:cs="Times New Roman"/>
          <w:bCs/>
          <w:sz w:val="24"/>
          <w:szCs w:val="24"/>
        </w:rPr>
        <w:t>, a majority being tourists.</w:t>
      </w:r>
    </w:p>
    <w:p w14:paraId="5F399EF6" w14:textId="77777777" w:rsidR="00340D8B" w:rsidRPr="008C7E23" w:rsidRDefault="008730B1" w:rsidP="008C7E23">
      <w:pPr>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
          <w:bCs/>
          <w:sz w:val="24"/>
          <w:szCs w:val="24"/>
        </w:rPr>
        <w:t>Factor Conditions</w:t>
      </w:r>
    </w:p>
    <w:p w14:paraId="40941C75" w14:textId="77777777" w:rsidR="00340D8B" w:rsidRPr="008C7E23" w:rsidRDefault="008730B1" w:rsidP="008C7E23">
      <w:pPr>
        <w:autoSpaceDE w:val="0"/>
        <w:autoSpaceDN w:val="0"/>
        <w:adjustRightInd w:val="0"/>
        <w:spacing w:after="0"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These are</w:t>
      </w:r>
      <w:r w:rsidR="00E141D3" w:rsidRPr="008C7E23">
        <w:rPr>
          <w:rFonts w:ascii="Times New Roman" w:hAnsi="Times New Roman" w:cs="Times New Roman"/>
          <w:bCs/>
          <w:sz w:val="24"/>
          <w:szCs w:val="24"/>
        </w:rPr>
        <w:t xml:space="preserve"> the conditions that can be categorized</w:t>
      </w:r>
      <w:r w:rsidRPr="008C7E23">
        <w:rPr>
          <w:rFonts w:ascii="Times New Roman" w:hAnsi="Times New Roman" w:cs="Times New Roman"/>
          <w:bCs/>
          <w:sz w:val="24"/>
          <w:szCs w:val="24"/>
        </w:rPr>
        <w:t xml:space="preserve"> </w:t>
      </w:r>
      <w:r w:rsidR="00E141D3" w:rsidRPr="008C7E23">
        <w:rPr>
          <w:rFonts w:ascii="Times New Roman" w:hAnsi="Times New Roman" w:cs="Times New Roman"/>
          <w:bCs/>
          <w:sz w:val="24"/>
          <w:szCs w:val="24"/>
        </w:rPr>
        <w:t xml:space="preserve">as the beneficial factors based </w:t>
      </w:r>
      <w:r w:rsidRPr="008C7E23">
        <w:rPr>
          <w:rFonts w:ascii="Times New Roman" w:hAnsi="Times New Roman" w:cs="Times New Roman"/>
          <w:bCs/>
          <w:sz w:val="24"/>
          <w:szCs w:val="24"/>
        </w:rPr>
        <w:t>in</w:t>
      </w:r>
      <w:r w:rsidR="00E141D3" w:rsidRPr="008C7E23">
        <w:rPr>
          <w:rFonts w:ascii="Times New Roman" w:hAnsi="Times New Roman" w:cs="Times New Roman"/>
          <w:bCs/>
          <w:sz w:val="24"/>
          <w:szCs w:val="24"/>
        </w:rPr>
        <w:t xml:space="preserve"> a nation that is then built </w:t>
      </w:r>
      <w:r w:rsidRPr="008C7E23">
        <w:rPr>
          <w:rFonts w:ascii="Times New Roman" w:hAnsi="Times New Roman" w:cs="Times New Roman"/>
          <w:bCs/>
          <w:sz w:val="24"/>
          <w:szCs w:val="24"/>
        </w:rPr>
        <w:t>on by the corporations to more progressive competition factors to be a competitive advantage if managed strategically. It</w:t>
      </w:r>
      <w:r w:rsidRPr="008C7E23">
        <w:rPr>
          <w:rFonts w:ascii="Times New Roman" w:hAnsi="Times New Roman" w:cs="Times New Roman"/>
          <w:bCs/>
          <w:sz w:val="24"/>
          <w:szCs w:val="24"/>
        </w:rPr>
        <w:t xml:space="preserve"> encompasses the degree to which the national or regional </w:t>
      </w:r>
      <w:r w:rsidRPr="008C7E23">
        <w:rPr>
          <w:rFonts w:ascii="Times New Roman" w:hAnsi="Times New Roman" w:cs="Times New Roman"/>
          <w:bCs/>
          <w:sz w:val="24"/>
          <w:szCs w:val="24"/>
        </w:rPr>
        <w:lastRenderedPageBreak/>
        <w:t>endowments match the requirements and characteristics of an industry. The geographical location, heritages from diverse civilizations within the region, and the rich cultural heritage are strong fac</w:t>
      </w:r>
      <w:r w:rsidRPr="008C7E23">
        <w:rPr>
          <w:rFonts w:ascii="Times New Roman" w:hAnsi="Times New Roman" w:cs="Times New Roman"/>
          <w:bCs/>
          <w:sz w:val="24"/>
          <w:szCs w:val="24"/>
        </w:rPr>
        <w:t xml:space="preserve">tors which lure local and foreign tourists. Other factors include the high number of sunny days, clean beaches, creeks, mountain zones, and lakes are suitable for various sports are strong aspects that favor Turkey as a feasible tourism resource. Besides, </w:t>
      </w:r>
      <w:r w:rsidRPr="008C7E23">
        <w:rPr>
          <w:rFonts w:ascii="Times New Roman" w:hAnsi="Times New Roman" w:cs="Times New Roman"/>
          <w:bCs/>
          <w:sz w:val="24"/>
          <w:szCs w:val="24"/>
        </w:rPr>
        <w:t xml:space="preserve">another strong factor is the qualified workforce potential (Esen &amp;Uyar, 2012). </w:t>
      </w:r>
    </w:p>
    <w:p w14:paraId="0D148D39" w14:textId="77777777" w:rsidR="00340D8B" w:rsidRPr="008C7E23" w:rsidRDefault="00340D8B" w:rsidP="008C7E23">
      <w:pPr>
        <w:autoSpaceDE w:val="0"/>
        <w:autoSpaceDN w:val="0"/>
        <w:adjustRightInd w:val="0"/>
        <w:spacing w:after="0" w:line="240" w:lineRule="auto"/>
        <w:jc w:val="both"/>
        <w:rPr>
          <w:rFonts w:ascii="Times New Roman" w:hAnsi="Times New Roman" w:cs="Times New Roman"/>
          <w:bCs/>
          <w:sz w:val="24"/>
          <w:szCs w:val="24"/>
        </w:rPr>
      </w:pPr>
    </w:p>
    <w:p w14:paraId="687A7994" w14:textId="77777777" w:rsidR="00340D8B" w:rsidRPr="008C7E23" w:rsidRDefault="008730B1" w:rsidP="008C7E23">
      <w:pPr>
        <w:autoSpaceDE w:val="0"/>
        <w:autoSpaceDN w:val="0"/>
        <w:adjustRightInd w:val="0"/>
        <w:spacing w:after="0"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In Turkey, the tourism vocational high schools, junior colleges, and Universities produce high-quality graduates in communic</w:t>
      </w:r>
      <w:r w:rsidR="00E141D3" w:rsidRPr="008C7E23">
        <w:rPr>
          <w:rFonts w:ascii="Times New Roman" w:hAnsi="Times New Roman" w:cs="Times New Roman"/>
          <w:bCs/>
          <w:sz w:val="24"/>
          <w:szCs w:val="24"/>
        </w:rPr>
        <w:t>ation, hotel, public relations</w:t>
      </w:r>
      <w:r w:rsidRPr="008C7E23">
        <w:rPr>
          <w:rFonts w:ascii="Times New Roman" w:hAnsi="Times New Roman" w:cs="Times New Roman"/>
          <w:bCs/>
          <w:sz w:val="24"/>
          <w:szCs w:val="24"/>
        </w:rPr>
        <w:t xml:space="preserve">, finance and human </w:t>
      </w:r>
      <w:r w:rsidRPr="008C7E23">
        <w:rPr>
          <w:rFonts w:ascii="Times New Roman" w:hAnsi="Times New Roman" w:cs="Times New Roman"/>
          <w:bCs/>
          <w:sz w:val="24"/>
          <w:szCs w:val="24"/>
        </w:rPr>
        <w:t>re</w:t>
      </w:r>
      <w:r w:rsidR="00E141D3" w:rsidRPr="008C7E23">
        <w:rPr>
          <w:rFonts w:ascii="Times New Roman" w:hAnsi="Times New Roman" w:cs="Times New Roman"/>
          <w:bCs/>
          <w:sz w:val="24"/>
          <w:szCs w:val="24"/>
        </w:rPr>
        <w:t>source management</w:t>
      </w:r>
      <w:r w:rsidRPr="008C7E23">
        <w:rPr>
          <w:rFonts w:ascii="Times New Roman" w:hAnsi="Times New Roman" w:cs="Times New Roman"/>
          <w:bCs/>
          <w:sz w:val="24"/>
          <w:szCs w:val="24"/>
        </w:rPr>
        <w:t xml:space="preserve"> for the tourism sector. Furthermore, </w:t>
      </w:r>
      <w:r w:rsidR="00E141D3" w:rsidRPr="008C7E23">
        <w:rPr>
          <w:rFonts w:ascii="Times New Roman" w:hAnsi="Times New Roman" w:cs="Times New Roman"/>
          <w:bCs/>
          <w:sz w:val="24"/>
          <w:szCs w:val="24"/>
        </w:rPr>
        <w:t>since the students dedicate</w:t>
      </w:r>
      <w:r w:rsidRPr="008C7E23">
        <w:rPr>
          <w:rFonts w:ascii="Times New Roman" w:hAnsi="Times New Roman" w:cs="Times New Roman"/>
          <w:bCs/>
          <w:sz w:val="24"/>
          <w:szCs w:val="24"/>
        </w:rPr>
        <w:t xml:space="preserve"> </w:t>
      </w:r>
      <w:r w:rsidR="00E141D3" w:rsidRPr="008C7E23">
        <w:rPr>
          <w:rFonts w:ascii="Times New Roman" w:hAnsi="Times New Roman" w:cs="Times New Roman"/>
          <w:bCs/>
          <w:sz w:val="24"/>
          <w:szCs w:val="24"/>
        </w:rPr>
        <w:t xml:space="preserve">practical </w:t>
      </w:r>
      <w:r w:rsidRPr="008C7E23">
        <w:rPr>
          <w:rFonts w:ascii="Times New Roman" w:hAnsi="Times New Roman" w:cs="Times New Roman"/>
          <w:bCs/>
          <w:sz w:val="24"/>
          <w:szCs w:val="24"/>
        </w:rPr>
        <w:t>training periods in various tourism enterprises, they are classified as low-cost</w:t>
      </w:r>
      <w:r w:rsidR="00E141D3" w:rsidRPr="008C7E23">
        <w:rPr>
          <w:rFonts w:ascii="Times New Roman" w:hAnsi="Times New Roman" w:cs="Times New Roman"/>
          <w:bCs/>
          <w:sz w:val="24"/>
          <w:szCs w:val="24"/>
        </w:rPr>
        <w:t xml:space="preserve"> employees by tourism companies</w:t>
      </w:r>
      <w:r w:rsidRPr="008C7E23">
        <w:rPr>
          <w:rFonts w:ascii="Times New Roman" w:hAnsi="Times New Roman" w:cs="Times New Roman"/>
          <w:bCs/>
          <w:sz w:val="24"/>
          <w:szCs w:val="24"/>
        </w:rPr>
        <w:t>. The Turkish information and communication resour</w:t>
      </w:r>
      <w:r w:rsidRPr="008C7E23">
        <w:rPr>
          <w:rFonts w:ascii="Times New Roman" w:hAnsi="Times New Roman" w:cs="Times New Roman"/>
          <w:bCs/>
          <w:sz w:val="24"/>
          <w:szCs w:val="24"/>
        </w:rPr>
        <w:t>ces</w:t>
      </w:r>
      <w:r w:rsidR="00E141D3" w:rsidRPr="008C7E23">
        <w:rPr>
          <w:rFonts w:ascii="Times New Roman" w:hAnsi="Times New Roman" w:cs="Times New Roman"/>
          <w:bCs/>
          <w:sz w:val="24"/>
          <w:szCs w:val="24"/>
        </w:rPr>
        <w:t xml:space="preserve"> are as a strength of the Turkish tourism. They</w:t>
      </w:r>
      <w:r w:rsidRPr="008C7E23">
        <w:rPr>
          <w:rFonts w:ascii="Times New Roman" w:hAnsi="Times New Roman" w:cs="Times New Roman"/>
          <w:bCs/>
          <w:sz w:val="24"/>
          <w:szCs w:val="24"/>
        </w:rPr>
        <w:t xml:space="preserve"> include the internet, national</w:t>
      </w:r>
      <w:r w:rsidR="00E141D3" w:rsidRPr="008C7E23">
        <w:rPr>
          <w:rFonts w:ascii="Times New Roman" w:hAnsi="Times New Roman" w:cs="Times New Roman"/>
          <w:bCs/>
          <w:sz w:val="24"/>
          <w:szCs w:val="24"/>
        </w:rPr>
        <w:t xml:space="preserve"> and intercontinental</w:t>
      </w:r>
      <w:r w:rsidRPr="008C7E23">
        <w:rPr>
          <w:rFonts w:ascii="Times New Roman" w:hAnsi="Times New Roman" w:cs="Times New Roman"/>
          <w:bCs/>
          <w:sz w:val="24"/>
          <w:szCs w:val="24"/>
        </w:rPr>
        <w:t xml:space="preserve"> tourism magazines, television </w:t>
      </w:r>
      <w:r w:rsidR="00E141D3" w:rsidRPr="008C7E23">
        <w:rPr>
          <w:rFonts w:ascii="Times New Roman" w:hAnsi="Times New Roman" w:cs="Times New Roman"/>
          <w:bCs/>
          <w:sz w:val="24"/>
          <w:szCs w:val="24"/>
        </w:rPr>
        <w:t>channels and other media tools</w:t>
      </w:r>
      <w:r w:rsidRPr="008C7E23">
        <w:rPr>
          <w:rFonts w:ascii="Times New Roman" w:hAnsi="Times New Roman" w:cs="Times New Roman"/>
          <w:bCs/>
          <w:sz w:val="24"/>
          <w:szCs w:val="24"/>
        </w:rPr>
        <w:t>. The associations with market research firms and access</w:t>
      </w:r>
      <w:r w:rsidR="00E141D3" w:rsidRPr="008C7E23">
        <w:rPr>
          <w:rFonts w:ascii="Times New Roman" w:hAnsi="Times New Roman" w:cs="Times New Roman"/>
          <w:bCs/>
          <w:sz w:val="24"/>
          <w:szCs w:val="24"/>
        </w:rPr>
        <w:t>ing of</w:t>
      </w:r>
      <w:r w:rsidRPr="008C7E23">
        <w:rPr>
          <w:rFonts w:ascii="Times New Roman" w:hAnsi="Times New Roman" w:cs="Times New Roman"/>
          <w:bCs/>
          <w:sz w:val="24"/>
          <w:szCs w:val="24"/>
        </w:rPr>
        <w:t xml:space="preserve"> statistics and </w:t>
      </w:r>
      <w:r w:rsidR="00E141D3" w:rsidRPr="008C7E23">
        <w:rPr>
          <w:rFonts w:ascii="Times New Roman" w:hAnsi="Times New Roman" w:cs="Times New Roman"/>
          <w:bCs/>
          <w:sz w:val="24"/>
          <w:szCs w:val="24"/>
        </w:rPr>
        <w:t>simplicity</w:t>
      </w:r>
      <w:r w:rsidRPr="008C7E23">
        <w:rPr>
          <w:rFonts w:ascii="Times New Roman" w:hAnsi="Times New Roman" w:cs="Times New Roman"/>
          <w:bCs/>
          <w:sz w:val="24"/>
          <w:szCs w:val="24"/>
        </w:rPr>
        <w:t xml:space="preserve"> o</w:t>
      </w:r>
      <w:r w:rsidRPr="008C7E23">
        <w:rPr>
          <w:rFonts w:ascii="Times New Roman" w:hAnsi="Times New Roman" w:cs="Times New Roman"/>
          <w:bCs/>
          <w:sz w:val="24"/>
          <w:szCs w:val="24"/>
        </w:rPr>
        <w:t xml:space="preserve">f communication with internet use and other technologies are </w:t>
      </w:r>
      <w:r w:rsidR="00E141D3" w:rsidRPr="008C7E23">
        <w:rPr>
          <w:rFonts w:ascii="Times New Roman" w:hAnsi="Times New Roman" w:cs="Times New Roman"/>
          <w:bCs/>
          <w:sz w:val="24"/>
          <w:szCs w:val="24"/>
        </w:rPr>
        <w:t xml:space="preserve">apt </w:t>
      </w:r>
      <w:r w:rsidRPr="008C7E23">
        <w:rPr>
          <w:rFonts w:ascii="Times New Roman" w:hAnsi="Times New Roman" w:cs="Times New Roman"/>
          <w:bCs/>
          <w:sz w:val="24"/>
          <w:szCs w:val="24"/>
        </w:rPr>
        <w:t xml:space="preserve">regarding </w:t>
      </w:r>
      <w:r w:rsidR="00E141D3" w:rsidRPr="008C7E23">
        <w:rPr>
          <w:rFonts w:ascii="Times New Roman" w:hAnsi="Times New Roman" w:cs="Times New Roman"/>
          <w:bCs/>
          <w:sz w:val="24"/>
          <w:szCs w:val="24"/>
        </w:rPr>
        <w:t xml:space="preserve">overall </w:t>
      </w:r>
      <w:r w:rsidRPr="008C7E23">
        <w:rPr>
          <w:rFonts w:ascii="Times New Roman" w:hAnsi="Times New Roman" w:cs="Times New Roman"/>
          <w:bCs/>
          <w:sz w:val="24"/>
          <w:szCs w:val="24"/>
        </w:rPr>
        <w:t>quality and quantity. Lastly, the chain hotels and new airport hubs have become milestones which will favor Boeing’s international operations in the long-run.</w:t>
      </w:r>
    </w:p>
    <w:p w14:paraId="001FEE4D" w14:textId="77777777" w:rsidR="00340D8B" w:rsidRPr="008C7E23" w:rsidRDefault="00340D8B" w:rsidP="008C7E23">
      <w:pPr>
        <w:autoSpaceDE w:val="0"/>
        <w:autoSpaceDN w:val="0"/>
        <w:adjustRightInd w:val="0"/>
        <w:spacing w:after="0" w:line="240" w:lineRule="auto"/>
        <w:jc w:val="both"/>
        <w:rPr>
          <w:rFonts w:ascii="Times New Roman" w:hAnsi="Times New Roman" w:cs="Times New Roman"/>
          <w:bCs/>
          <w:sz w:val="24"/>
          <w:szCs w:val="24"/>
        </w:rPr>
      </w:pPr>
    </w:p>
    <w:p w14:paraId="64059E3E" w14:textId="77777777" w:rsidR="00340D8B" w:rsidRPr="008C7E23" w:rsidRDefault="008730B1" w:rsidP="008C7E23">
      <w:pPr>
        <w:autoSpaceDE w:val="0"/>
        <w:autoSpaceDN w:val="0"/>
        <w:adjustRightInd w:val="0"/>
        <w:spacing w:after="0"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Home-Country Demand</w:t>
      </w:r>
    </w:p>
    <w:p w14:paraId="4694990D" w14:textId="77777777" w:rsidR="00340D8B" w:rsidRPr="008C7E23" w:rsidRDefault="00340D8B" w:rsidP="008C7E23">
      <w:pPr>
        <w:autoSpaceDE w:val="0"/>
        <w:autoSpaceDN w:val="0"/>
        <w:adjustRightInd w:val="0"/>
        <w:spacing w:after="0" w:line="240" w:lineRule="auto"/>
        <w:jc w:val="both"/>
        <w:rPr>
          <w:rFonts w:ascii="Times New Roman" w:hAnsi="Times New Roman" w:cs="Times New Roman"/>
          <w:bCs/>
          <w:sz w:val="24"/>
          <w:szCs w:val="24"/>
        </w:rPr>
      </w:pPr>
    </w:p>
    <w:p w14:paraId="4DC0587F" w14:textId="77777777" w:rsidR="00340D8B" w:rsidRPr="008C7E23" w:rsidRDefault="008730B1" w:rsidP="008C7E23">
      <w:pPr>
        <w:autoSpaceDE w:val="0"/>
        <w:autoSpaceDN w:val="0"/>
        <w:adjustRightInd w:val="0"/>
        <w:spacing w:after="0"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Porter’s second component is the size and nature of the demand within the home country. The Turkish domestic demand conditions were enriched as a tourist destination whereby the mass tourist</w:t>
      </w:r>
      <w:r w:rsidR="00E141D3" w:rsidRPr="008C7E23">
        <w:rPr>
          <w:rFonts w:ascii="Times New Roman" w:hAnsi="Times New Roman" w:cs="Times New Roman"/>
          <w:bCs/>
          <w:sz w:val="24"/>
          <w:szCs w:val="24"/>
        </w:rPr>
        <w:t xml:space="preserve"> demand is higher under package-</w:t>
      </w:r>
      <w:r w:rsidRPr="008C7E23">
        <w:rPr>
          <w:rFonts w:ascii="Times New Roman" w:hAnsi="Times New Roman" w:cs="Times New Roman"/>
          <w:bCs/>
          <w:sz w:val="24"/>
          <w:szCs w:val="24"/>
        </w:rPr>
        <w:t>based to</w:t>
      </w:r>
      <w:r w:rsidRPr="008C7E23">
        <w:rPr>
          <w:rFonts w:ascii="Times New Roman" w:hAnsi="Times New Roman" w:cs="Times New Roman"/>
          <w:bCs/>
          <w:sz w:val="24"/>
          <w:szCs w:val="24"/>
        </w:rPr>
        <w:t>urs and all-inclusive schemes. The higher and growing demand for tourism in Turkey has resulted in an increase in air passengers traveling to Turkey. The passenger numbers have augmented from 14 million at the end of 2005 to 70 million in 2017. The Turkish</w:t>
      </w:r>
      <w:r w:rsidRPr="008C7E23">
        <w:rPr>
          <w:rFonts w:ascii="Times New Roman" w:hAnsi="Times New Roman" w:cs="Times New Roman"/>
          <w:bCs/>
          <w:sz w:val="24"/>
          <w:szCs w:val="24"/>
        </w:rPr>
        <w:t xml:space="preserve"> airline projects that the targeted number of passengers will be more than 74 million at the end of 2018. The addition of modern transportation systems which includes the modernization and upgrade of aircraft supports the initiative to meeting the need for</w:t>
      </w:r>
      <w:r w:rsidRPr="008C7E23">
        <w:rPr>
          <w:rFonts w:ascii="Times New Roman" w:hAnsi="Times New Roman" w:cs="Times New Roman"/>
          <w:bCs/>
          <w:sz w:val="24"/>
          <w:szCs w:val="24"/>
        </w:rPr>
        <w:t xml:space="preserve"> wide-body aircraft in new airports. The Turkish government also plans to open a new airport hub in 2018 along Istanbul’s Black Sea coast which will act as an international hub. The plans include an expansion of the fleet from the current 329 planes to 425</w:t>
      </w:r>
      <w:r w:rsidRPr="008C7E23">
        <w:rPr>
          <w:rFonts w:ascii="Times New Roman" w:hAnsi="Times New Roman" w:cs="Times New Roman"/>
          <w:bCs/>
          <w:sz w:val="24"/>
          <w:szCs w:val="24"/>
        </w:rPr>
        <w:t xml:space="preserve"> planes in the next five years.</w:t>
      </w:r>
    </w:p>
    <w:p w14:paraId="670FD2A1" w14:textId="77777777" w:rsidR="00340D8B" w:rsidRPr="008C7E23" w:rsidRDefault="00340D8B" w:rsidP="008C7E23">
      <w:pPr>
        <w:autoSpaceDE w:val="0"/>
        <w:autoSpaceDN w:val="0"/>
        <w:adjustRightInd w:val="0"/>
        <w:spacing w:after="0" w:line="240" w:lineRule="auto"/>
        <w:jc w:val="both"/>
        <w:rPr>
          <w:rFonts w:ascii="Times New Roman" w:hAnsi="Times New Roman" w:cs="Times New Roman"/>
          <w:bCs/>
          <w:sz w:val="24"/>
          <w:szCs w:val="24"/>
        </w:rPr>
      </w:pPr>
    </w:p>
    <w:p w14:paraId="65106A2A" w14:textId="77777777" w:rsidR="00340D8B" w:rsidRPr="008C7E23" w:rsidRDefault="008730B1" w:rsidP="008C7E23">
      <w:pPr>
        <w:autoSpaceDE w:val="0"/>
        <w:autoSpaceDN w:val="0"/>
        <w:adjustRightInd w:val="0"/>
        <w:spacing w:after="0"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Related and Supporting Industries</w:t>
      </w:r>
    </w:p>
    <w:p w14:paraId="41C5BAE1" w14:textId="77777777" w:rsidR="00340D8B" w:rsidRPr="008C7E23" w:rsidRDefault="00340D8B" w:rsidP="008C7E23">
      <w:pPr>
        <w:autoSpaceDE w:val="0"/>
        <w:autoSpaceDN w:val="0"/>
        <w:adjustRightInd w:val="0"/>
        <w:spacing w:after="0" w:line="240" w:lineRule="auto"/>
        <w:jc w:val="both"/>
        <w:rPr>
          <w:rFonts w:ascii="Times New Roman" w:hAnsi="Times New Roman" w:cs="Times New Roman"/>
          <w:bCs/>
          <w:sz w:val="24"/>
          <w:szCs w:val="24"/>
        </w:rPr>
      </w:pPr>
    </w:p>
    <w:p w14:paraId="599F199C" w14:textId="77777777" w:rsidR="00340D8B" w:rsidRPr="008C7E23" w:rsidRDefault="008730B1" w:rsidP="008C7E23">
      <w:pPr>
        <w:autoSpaceDE w:val="0"/>
        <w:autoSpaceDN w:val="0"/>
        <w:adjustRightInd w:val="0"/>
        <w:spacing w:after="0"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The existence of connected and supportive industries is the third component of Porter’s framework. The tourism industry in Turkey contains a strong network of businesses which offer travel</w:t>
      </w:r>
      <w:r w:rsidRPr="008C7E23">
        <w:rPr>
          <w:rFonts w:ascii="Times New Roman" w:hAnsi="Times New Roman" w:cs="Times New Roman"/>
          <w:bCs/>
          <w:sz w:val="24"/>
          <w:szCs w:val="24"/>
        </w:rPr>
        <w:t>, entertainment, accommodation, and restaurant services for locals and foreigners (Özer, Latif, Sarıışık, &amp; Ergün, 2012). There is an integrated structure based on the supportiv</w:t>
      </w:r>
      <w:r w:rsidR="005E61EC" w:rsidRPr="008C7E23">
        <w:rPr>
          <w:rFonts w:ascii="Times New Roman" w:hAnsi="Times New Roman" w:cs="Times New Roman"/>
          <w:bCs/>
          <w:sz w:val="24"/>
          <w:szCs w:val="24"/>
        </w:rPr>
        <w:t>e services in regions where there is a higher demand for tourism</w:t>
      </w:r>
      <w:r w:rsidRPr="008C7E23">
        <w:rPr>
          <w:rFonts w:ascii="Times New Roman" w:hAnsi="Times New Roman" w:cs="Times New Roman"/>
          <w:bCs/>
          <w:sz w:val="24"/>
          <w:szCs w:val="24"/>
        </w:rPr>
        <w:t xml:space="preserve">. The supplier </w:t>
      </w:r>
      <w:r w:rsidR="00E141D3" w:rsidRPr="008C7E23">
        <w:rPr>
          <w:rFonts w:ascii="Times New Roman" w:hAnsi="Times New Roman" w:cs="Times New Roman"/>
          <w:bCs/>
          <w:sz w:val="24"/>
          <w:szCs w:val="24"/>
        </w:rPr>
        <w:t>firms</w:t>
      </w:r>
      <w:r w:rsidRPr="008C7E23">
        <w:rPr>
          <w:rFonts w:ascii="Times New Roman" w:hAnsi="Times New Roman" w:cs="Times New Roman"/>
          <w:bCs/>
          <w:sz w:val="24"/>
          <w:szCs w:val="24"/>
        </w:rPr>
        <w:t xml:space="preserve"> are adequate in the touristic regions and </w:t>
      </w:r>
      <w:r w:rsidR="001F477B" w:rsidRPr="008C7E23">
        <w:rPr>
          <w:rFonts w:ascii="Times New Roman" w:hAnsi="Times New Roman" w:cs="Times New Roman"/>
          <w:bCs/>
          <w:sz w:val="24"/>
          <w:szCs w:val="24"/>
        </w:rPr>
        <w:t xml:space="preserve">integration and structural </w:t>
      </w:r>
      <w:r w:rsidRPr="008C7E23">
        <w:rPr>
          <w:rFonts w:ascii="Times New Roman" w:hAnsi="Times New Roman" w:cs="Times New Roman"/>
          <w:bCs/>
          <w:sz w:val="24"/>
          <w:szCs w:val="24"/>
        </w:rPr>
        <w:t xml:space="preserve">groupings </w:t>
      </w:r>
      <w:r w:rsidR="005E61EC" w:rsidRPr="008C7E23">
        <w:rPr>
          <w:rFonts w:ascii="Times New Roman" w:hAnsi="Times New Roman" w:cs="Times New Roman"/>
          <w:bCs/>
          <w:sz w:val="24"/>
          <w:szCs w:val="24"/>
        </w:rPr>
        <w:t>are</w:t>
      </w:r>
      <w:r w:rsidRPr="008C7E23">
        <w:rPr>
          <w:rFonts w:ascii="Times New Roman" w:hAnsi="Times New Roman" w:cs="Times New Roman"/>
          <w:bCs/>
          <w:sz w:val="24"/>
          <w:szCs w:val="24"/>
        </w:rPr>
        <w:t xml:space="preserve"> as a strong element of the </w:t>
      </w:r>
      <w:r w:rsidR="005E61EC" w:rsidRPr="008C7E23">
        <w:rPr>
          <w:rFonts w:ascii="Times New Roman" w:hAnsi="Times New Roman" w:cs="Times New Roman"/>
          <w:bCs/>
          <w:sz w:val="24"/>
          <w:szCs w:val="24"/>
        </w:rPr>
        <w:t xml:space="preserve">Turkish </w:t>
      </w:r>
      <w:r w:rsidR="001F477B" w:rsidRPr="008C7E23">
        <w:rPr>
          <w:rFonts w:ascii="Times New Roman" w:hAnsi="Times New Roman" w:cs="Times New Roman"/>
          <w:bCs/>
          <w:sz w:val="24"/>
          <w:szCs w:val="24"/>
        </w:rPr>
        <w:t>tourism</w:t>
      </w:r>
      <w:r w:rsidRPr="008C7E23">
        <w:rPr>
          <w:rFonts w:ascii="Times New Roman" w:hAnsi="Times New Roman" w:cs="Times New Roman"/>
          <w:bCs/>
          <w:sz w:val="24"/>
          <w:szCs w:val="24"/>
        </w:rPr>
        <w:t>.</w:t>
      </w:r>
    </w:p>
    <w:p w14:paraId="55E2BC9E" w14:textId="77777777" w:rsidR="00340D8B" w:rsidRPr="008C7E23" w:rsidRDefault="00340D8B" w:rsidP="008C7E23">
      <w:pPr>
        <w:autoSpaceDE w:val="0"/>
        <w:autoSpaceDN w:val="0"/>
        <w:adjustRightInd w:val="0"/>
        <w:spacing w:after="0" w:line="240" w:lineRule="auto"/>
        <w:jc w:val="both"/>
        <w:rPr>
          <w:rFonts w:ascii="Times New Roman" w:hAnsi="Times New Roman" w:cs="Times New Roman"/>
          <w:bCs/>
          <w:sz w:val="24"/>
          <w:szCs w:val="24"/>
        </w:rPr>
      </w:pPr>
    </w:p>
    <w:p w14:paraId="766AE285" w14:textId="77777777" w:rsidR="00340D8B" w:rsidRPr="008C7E23" w:rsidRDefault="008730B1" w:rsidP="008C7E23">
      <w:pPr>
        <w:autoSpaceDE w:val="0"/>
        <w:autoSpaceDN w:val="0"/>
        <w:adjustRightInd w:val="0"/>
        <w:spacing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Competitiveness of the Home Industry</w:t>
      </w:r>
    </w:p>
    <w:p w14:paraId="7D810272" w14:textId="77777777" w:rsidR="00340D8B" w:rsidRPr="008C7E23" w:rsidRDefault="008730B1" w:rsidP="008C7E23">
      <w:pPr>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 xml:space="preserve">The fourth </w:t>
      </w:r>
      <w:r w:rsidR="00D816D4" w:rsidRPr="008C7E23">
        <w:rPr>
          <w:rFonts w:ascii="Times New Roman" w:hAnsi="Times New Roman" w:cs="Times New Roman"/>
          <w:bCs/>
          <w:sz w:val="24"/>
          <w:szCs w:val="24"/>
        </w:rPr>
        <w:t>constituent</w:t>
      </w:r>
      <w:r w:rsidRPr="008C7E23">
        <w:rPr>
          <w:rFonts w:ascii="Times New Roman" w:hAnsi="Times New Roman" w:cs="Times New Roman"/>
          <w:bCs/>
          <w:sz w:val="24"/>
          <w:szCs w:val="24"/>
        </w:rPr>
        <w:t xml:space="preserve"> of Porter’s “national diamond” framework includ</w:t>
      </w:r>
      <w:r w:rsidRPr="008C7E23">
        <w:rPr>
          <w:rFonts w:ascii="Times New Roman" w:hAnsi="Times New Roman" w:cs="Times New Roman"/>
          <w:bCs/>
          <w:sz w:val="24"/>
          <w:szCs w:val="24"/>
        </w:rPr>
        <w:t xml:space="preserve">es the strategies, the structures, and the </w:t>
      </w:r>
      <w:r w:rsidR="00D816D4" w:rsidRPr="008C7E23">
        <w:rPr>
          <w:rFonts w:ascii="Times New Roman" w:hAnsi="Times New Roman" w:cs="Times New Roman"/>
          <w:bCs/>
          <w:sz w:val="24"/>
          <w:szCs w:val="24"/>
        </w:rPr>
        <w:t xml:space="preserve">competition in the home </w:t>
      </w:r>
      <w:r w:rsidR="00DD76CB" w:rsidRPr="008C7E23">
        <w:rPr>
          <w:rFonts w:ascii="Times New Roman" w:hAnsi="Times New Roman" w:cs="Times New Roman"/>
          <w:bCs/>
          <w:sz w:val="24"/>
          <w:szCs w:val="24"/>
        </w:rPr>
        <w:t>industry</w:t>
      </w:r>
      <w:r w:rsidRPr="008C7E23">
        <w:rPr>
          <w:rFonts w:ascii="Times New Roman" w:hAnsi="Times New Roman" w:cs="Times New Roman"/>
          <w:bCs/>
          <w:sz w:val="24"/>
          <w:szCs w:val="24"/>
        </w:rPr>
        <w:t xml:space="preserve">. The forceful domestic competition in Turkey’s tourism industry has led to the success of firms in the industry such as airports that </w:t>
      </w:r>
      <w:r w:rsidRPr="008C7E23">
        <w:rPr>
          <w:rFonts w:ascii="Times New Roman" w:hAnsi="Times New Roman" w:cs="Times New Roman"/>
          <w:bCs/>
          <w:sz w:val="24"/>
          <w:szCs w:val="24"/>
        </w:rPr>
        <w:lastRenderedPageBreak/>
        <w:t>compete globally. The domestic touri</w:t>
      </w:r>
      <w:r w:rsidR="001F477B" w:rsidRPr="008C7E23">
        <w:rPr>
          <w:rFonts w:ascii="Times New Roman" w:hAnsi="Times New Roman" w:cs="Times New Roman"/>
          <w:bCs/>
          <w:sz w:val="24"/>
          <w:szCs w:val="24"/>
        </w:rPr>
        <w:t xml:space="preserve">st demand is controlled by few </w:t>
      </w:r>
      <w:r w:rsidRPr="008C7E23">
        <w:rPr>
          <w:rFonts w:ascii="Times New Roman" w:hAnsi="Times New Roman" w:cs="Times New Roman"/>
          <w:bCs/>
          <w:sz w:val="24"/>
          <w:szCs w:val="24"/>
        </w:rPr>
        <w:t xml:space="preserve">key national </w:t>
      </w:r>
      <w:r w:rsidR="001F477B" w:rsidRPr="008C7E23">
        <w:rPr>
          <w:rFonts w:ascii="Times New Roman" w:hAnsi="Times New Roman" w:cs="Times New Roman"/>
          <w:bCs/>
          <w:sz w:val="24"/>
          <w:szCs w:val="24"/>
        </w:rPr>
        <w:t xml:space="preserve">tour </w:t>
      </w:r>
      <w:r w:rsidRPr="008C7E23">
        <w:rPr>
          <w:rFonts w:ascii="Times New Roman" w:hAnsi="Times New Roman" w:cs="Times New Roman"/>
          <w:bCs/>
          <w:sz w:val="24"/>
          <w:szCs w:val="24"/>
        </w:rPr>
        <w:t xml:space="preserve">operators with </w:t>
      </w:r>
      <w:r w:rsidR="001F477B" w:rsidRPr="008C7E23">
        <w:rPr>
          <w:rFonts w:ascii="Times New Roman" w:hAnsi="Times New Roman" w:cs="Times New Roman"/>
          <w:bCs/>
          <w:sz w:val="24"/>
          <w:szCs w:val="24"/>
        </w:rPr>
        <w:t>substantial volume while the foreign</w:t>
      </w:r>
      <w:r w:rsidRPr="008C7E23">
        <w:rPr>
          <w:rFonts w:ascii="Times New Roman" w:hAnsi="Times New Roman" w:cs="Times New Roman"/>
          <w:bCs/>
          <w:sz w:val="24"/>
          <w:szCs w:val="24"/>
        </w:rPr>
        <w:t xml:space="preserve"> operators regulate the foreign tourism demand. The seasonal tour businesses in Turkey normally </w:t>
      </w:r>
      <w:r w:rsidR="001F477B" w:rsidRPr="008C7E23">
        <w:rPr>
          <w:rFonts w:ascii="Times New Roman" w:hAnsi="Times New Roman" w:cs="Times New Roman"/>
          <w:bCs/>
          <w:sz w:val="24"/>
          <w:szCs w:val="24"/>
        </w:rPr>
        <w:t>capitulate</w:t>
      </w:r>
      <w:r w:rsidRPr="008C7E23">
        <w:rPr>
          <w:rFonts w:ascii="Times New Roman" w:hAnsi="Times New Roman" w:cs="Times New Roman"/>
          <w:bCs/>
          <w:sz w:val="24"/>
          <w:szCs w:val="24"/>
        </w:rPr>
        <w:t xml:space="preserve"> to </w:t>
      </w:r>
      <w:r w:rsidR="001F477B" w:rsidRPr="008C7E23">
        <w:rPr>
          <w:rFonts w:ascii="Times New Roman" w:hAnsi="Times New Roman" w:cs="Times New Roman"/>
          <w:bCs/>
          <w:sz w:val="24"/>
          <w:szCs w:val="24"/>
        </w:rPr>
        <w:t xml:space="preserve">the </w:t>
      </w:r>
      <w:r w:rsidRPr="008C7E23">
        <w:rPr>
          <w:rFonts w:ascii="Times New Roman" w:hAnsi="Times New Roman" w:cs="Times New Roman"/>
          <w:bCs/>
          <w:sz w:val="24"/>
          <w:szCs w:val="24"/>
        </w:rPr>
        <w:t xml:space="preserve">foreign-based tour operators with pre-season </w:t>
      </w:r>
      <w:r w:rsidR="001F477B" w:rsidRPr="008C7E23">
        <w:rPr>
          <w:rFonts w:ascii="Times New Roman" w:hAnsi="Times New Roman" w:cs="Times New Roman"/>
          <w:bCs/>
          <w:sz w:val="24"/>
          <w:szCs w:val="24"/>
        </w:rPr>
        <w:t>deals</w:t>
      </w:r>
      <w:r w:rsidRPr="008C7E23">
        <w:rPr>
          <w:rFonts w:ascii="Times New Roman" w:hAnsi="Times New Roman" w:cs="Times New Roman"/>
          <w:bCs/>
          <w:sz w:val="24"/>
          <w:szCs w:val="24"/>
        </w:rPr>
        <w:t xml:space="preserve">. </w:t>
      </w:r>
      <w:r w:rsidR="001F477B" w:rsidRPr="008C7E23">
        <w:rPr>
          <w:rFonts w:ascii="Times New Roman" w:hAnsi="Times New Roman" w:cs="Times New Roman"/>
          <w:bCs/>
          <w:sz w:val="24"/>
          <w:szCs w:val="24"/>
        </w:rPr>
        <w:t>The bulk of</w:t>
      </w:r>
      <w:r w:rsidRPr="008C7E23">
        <w:rPr>
          <w:rFonts w:ascii="Times New Roman" w:hAnsi="Times New Roman" w:cs="Times New Roman"/>
          <w:bCs/>
          <w:sz w:val="24"/>
          <w:szCs w:val="24"/>
        </w:rPr>
        <w:t xml:space="preserve"> Turkish travel </w:t>
      </w:r>
      <w:r w:rsidR="001F477B" w:rsidRPr="008C7E23">
        <w:rPr>
          <w:rFonts w:ascii="Times New Roman" w:hAnsi="Times New Roman" w:cs="Times New Roman"/>
          <w:bCs/>
          <w:sz w:val="24"/>
          <w:szCs w:val="24"/>
        </w:rPr>
        <w:t>firms act as sales office and suppliers for small domestic</w:t>
      </w:r>
      <w:r w:rsidRPr="008C7E23">
        <w:rPr>
          <w:rFonts w:ascii="Times New Roman" w:hAnsi="Times New Roman" w:cs="Times New Roman"/>
          <w:bCs/>
          <w:sz w:val="24"/>
          <w:szCs w:val="24"/>
        </w:rPr>
        <w:t xml:space="preserve"> and foreign tour operatives who regulate the foreign </w:t>
      </w:r>
      <w:r w:rsidR="001F477B" w:rsidRPr="008C7E23">
        <w:rPr>
          <w:rFonts w:ascii="Times New Roman" w:hAnsi="Times New Roman" w:cs="Times New Roman"/>
          <w:bCs/>
          <w:sz w:val="24"/>
          <w:szCs w:val="24"/>
        </w:rPr>
        <w:t xml:space="preserve">tourism </w:t>
      </w:r>
      <w:r w:rsidRPr="008C7E23">
        <w:rPr>
          <w:rFonts w:ascii="Times New Roman" w:hAnsi="Times New Roman" w:cs="Times New Roman"/>
          <w:bCs/>
          <w:sz w:val="24"/>
          <w:szCs w:val="24"/>
        </w:rPr>
        <w:t xml:space="preserve">demand. </w:t>
      </w:r>
    </w:p>
    <w:p w14:paraId="5947D29D" w14:textId="77777777" w:rsidR="00340D8B" w:rsidRPr="008C7E23" w:rsidRDefault="008730B1" w:rsidP="008C7E23">
      <w:pPr>
        <w:autoSpaceDE w:val="0"/>
        <w:autoSpaceDN w:val="0"/>
        <w:adjustRightInd w:val="0"/>
        <w:spacing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Public Policy</w:t>
      </w:r>
      <w:r w:rsidR="00D816D4" w:rsidRPr="008C7E23">
        <w:rPr>
          <w:rFonts w:ascii="Times New Roman" w:hAnsi="Times New Roman" w:cs="Times New Roman"/>
          <w:b/>
          <w:bCs/>
          <w:sz w:val="24"/>
          <w:szCs w:val="24"/>
        </w:rPr>
        <w:t xml:space="preserve"> &amp;</w:t>
      </w:r>
      <w:r w:rsidRPr="008C7E23">
        <w:rPr>
          <w:rFonts w:ascii="Times New Roman" w:hAnsi="Times New Roman" w:cs="Times New Roman"/>
          <w:b/>
          <w:bCs/>
          <w:sz w:val="24"/>
          <w:szCs w:val="24"/>
        </w:rPr>
        <w:t xml:space="preserve"> Chance</w:t>
      </w:r>
    </w:p>
    <w:p w14:paraId="3367ACF9" w14:textId="77777777" w:rsidR="00EA0466" w:rsidRPr="008C7E23" w:rsidRDefault="008730B1" w:rsidP="008C7E23">
      <w:pPr>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 xml:space="preserve">The </w:t>
      </w:r>
      <w:r w:rsidR="00D816D4" w:rsidRPr="008C7E23">
        <w:rPr>
          <w:rFonts w:ascii="Times New Roman" w:hAnsi="Times New Roman" w:cs="Times New Roman"/>
          <w:bCs/>
          <w:sz w:val="24"/>
          <w:szCs w:val="24"/>
        </w:rPr>
        <w:t>final</w:t>
      </w:r>
      <w:r w:rsidR="0012526A" w:rsidRPr="008C7E23">
        <w:rPr>
          <w:rFonts w:ascii="Times New Roman" w:hAnsi="Times New Roman" w:cs="Times New Roman"/>
          <w:bCs/>
          <w:sz w:val="24"/>
          <w:szCs w:val="24"/>
        </w:rPr>
        <w:t xml:space="preserve"> </w:t>
      </w:r>
      <w:r w:rsidR="00D816D4" w:rsidRPr="008C7E23">
        <w:rPr>
          <w:rFonts w:ascii="Times New Roman" w:hAnsi="Times New Roman" w:cs="Times New Roman"/>
          <w:bCs/>
          <w:sz w:val="24"/>
          <w:szCs w:val="24"/>
        </w:rPr>
        <w:t>constituents</w:t>
      </w:r>
      <w:r w:rsidR="0012526A" w:rsidRPr="008C7E23">
        <w:rPr>
          <w:rFonts w:ascii="Times New Roman" w:hAnsi="Times New Roman" w:cs="Times New Roman"/>
          <w:bCs/>
          <w:sz w:val="24"/>
          <w:szCs w:val="24"/>
        </w:rPr>
        <w:t xml:space="preserve"> of </w:t>
      </w:r>
      <w:r w:rsidR="00D816D4" w:rsidRPr="008C7E23">
        <w:rPr>
          <w:rFonts w:ascii="Times New Roman" w:hAnsi="Times New Roman" w:cs="Times New Roman"/>
          <w:bCs/>
          <w:sz w:val="24"/>
          <w:szCs w:val="24"/>
        </w:rPr>
        <w:t xml:space="preserve">the national diamond model include </w:t>
      </w:r>
      <w:r w:rsidRPr="008C7E23">
        <w:rPr>
          <w:rFonts w:ascii="Times New Roman" w:hAnsi="Times New Roman" w:cs="Times New Roman"/>
          <w:bCs/>
          <w:sz w:val="24"/>
          <w:szCs w:val="24"/>
        </w:rPr>
        <w:t>public policy</w:t>
      </w:r>
      <w:r w:rsidRPr="008C7E23">
        <w:rPr>
          <w:rFonts w:ascii="Times New Roman" w:hAnsi="Times New Roman" w:cs="Times New Roman"/>
          <w:bCs/>
          <w:sz w:val="24"/>
          <w:szCs w:val="24"/>
        </w:rPr>
        <w:t xml:space="preserve"> and chance. The government policy through infrastructures, subsidies, incentives, or </w:t>
      </w:r>
      <w:r w:rsidR="00D816D4" w:rsidRPr="008C7E23">
        <w:rPr>
          <w:rFonts w:ascii="Times New Roman" w:hAnsi="Times New Roman" w:cs="Times New Roman"/>
          <w:bCs/>
          <w:sz w:val="24"/>
          <w:szCs w:val="24"/>
        </w:rPr>
        <w:t>provisional</w:t>
      </w:r>
      <w:r w:rsidRPr="008C7E23">
        <w:rPr>
          <w:rFonts w:ascii="Times New Roman" w:hAnsi="Times New Roman" w:cs="Times New Roman"/>
          <w:bCs/>
          <w:sz w:val="24"/>
          <w:szCs w:val="24"/>
        </w:rPr>
        <w:t xml:space="preserve"> protection can </w:t>
      </w:r>
      <w:r w:rsidR="00D816D4" w:rsidRPr="008C7E23">
        <w:rPr>
          <w:rFonts w:ascii="Times New Roman" w:hAnsi="Times New Roman" w:cs="Times New Roman"/>
          <w:bCs/>
          <w:sz w:val="24"/>
          <w:szCs w:val="24"/>
        </w:rPr>
        <w:t>foster</w:t>
      </w:r>
      <w:r w:rsidRPr="008C7E23">
        <w:rPr>
          <w:rFonts w:ascii="Times New Roman" w:hAnsi="Times New Roman" w:cs="Times New Roman"/>
          <w:bCs/>
          <w:sz w:val="24"/>
          <w:szCs w:val="24"/>
        </w:rPr>
        <w:t xml:space="preserve"> global industries. The chance factor </w:t>
      </w:r>
      <w:r w:rsidR="00D816D4" w:rsidRPr="008C7E23">
        <w:rPr>
          <w:rFonts w:ascii="Times New Roman" w:hAnsi="Times New Roman" w:cs="Times New Roman"/>
          <w:bCs/>
          <w:sz w:val="24"/>
          <w:szCs w:val="24"/>
        </w:rPr>
        <w:t>sanctions</w:t>
      </w:r>
      <w:r w:rsidRPr="008C7E23">
        <w:rPr>
          <w:rFonts w:ascii="Times New Roman" w:hAnsi="Times New Roman" w:cs="Times New Roman"/>
          <w:bCs/>
          <w:sz w:val="24"/>
          <w:szCs w:val="24"/>
        </w:rPr>
        <w:t xml:space="preserve"> for the effect of </w:t>
      </w:r>
      <w:r w:rsidR="00D816D4" w:rsidRPr="008C7E23">
        <w:rPr>
          <w:rFonts w:ascii="Times New Roman" w:hAnsi="Times New Roman" w:cs="Times New Roman"/>
          <w:bCs/>
          <w:sz w:val="24"/>
          <w:szCs w:val="24"/>
        </w:rPr>
        <w:t>unsystematic</w:t>
      </w:r>
      <w:r w:rsidRPr="008C7E23">
        <w:rPr>
          <w:rFonts w:ascii="Times New Roman" w:hAnsi="Times New Roman" w:cs="Times New Roman"/>
          <w:bCs/>
          <w:sz w:val="24"/>
          <w:szCs w:val="24"/>
        </w:rPr>
        <w:t xml:space="preserve"> occasions like where and when the important scientific </w:t>
      </w:r>
      <w:r w:rsidR="00D816D4" w:rsidRPr="008C7E23">
        <w:rPr>
          <w:rFonts w:ascii="Times New Roman" w:hAnsi="Times New Roman" w:cs="Times New Roman"/>
          <w:bCs/>
          <w:sz w:val="24"/>
          <w:szCs w:val="24"/>
        </w:rPr>
        <w:t>innovations</w:t>
      </w:r>
      <w:r w:rsidRPr="008C7E23">
        <w:rPr>
          <w:rFonts w:ascii="Times New Roman" w:hAnsi="Times New Roman" w:cs="Times New Roman"/>
          <w:bCs/>
          <w:sz w:val="24"/>
          <w:szCs w:val="24"/>
        </w:rPr>
        <w:t xml:space="preserve"> happen, entrepreneurial initiatives, and just sheer luck. </w:t>
      </w:r>
      <w:r w:rsidR="00BA143E" w:rsidRPr="008C7E23">
        <w:rPr>
          <w:rFonts w:ascii="Times New Roman" w:hAnsi="Times New Roman" w:cs="Times New Roman"/>
          <w:bCs/>
          <w:sz w:val="24"/>
          <w:szCs w:val="24"/>
        </w:rPr>
        <w:t>Turkish Airlines is 49% owned by the Turkish government through the capital fund (Esen &amp;Uyar, 2012). The airline has grown exponentially in the past few years largely due to strong support by the President Recep Erdogan to make a national winner. The president has initiated deals that meet the greater need for wide-body airplanes at new airport hubs and strengthening the fleet before the 100th anniversary of the establishment of contemporary Turkey in the next five years.</w:t>
      </w:r>
    </w:p>
    <w:p w14:paraId="2834ABB0" w14:textId="77777777" w:rsidR="00EA0466" w:rsidRPr="008C7E23" w:rsidRDefault="008730B1" w:rsidP="008C7E23">
      <w:pPr>
        <w:autoSpaceDE w:val="0"/>
        <w:autoSpaceDN w:val="0"/>
        <w:adjustRightInd w:val="0"/>
        <w:spacing w:line="240" w:lineRule="auto"/>
        <w:jc w:val="both"/>
        <w:rPr>
          <w:rFonts w:ascii="Times New Roman" w:hAnsi="Times New Roman" w:cs="Times New Roman"/>
          <w:b/>
          <w:sz w:val="24"/>
          <w:szCs w:val="24"/>
        </w:rPr>
      </w:pPr>
      <w:r w:rsidRPr="008C7E23">
        <w:rPr>
          <w:rFonts w:ascii="Times New Roman" w:hAnsi="Times New Roman" w:cs="Times New Roman"/>
          <w:b/>
          <w:sz w:val="24"/>
          <w:szCs w:val="24"/>
        </w:rPr>
        <w:t xml:space="preserve">Part C: </w:t>
      </w:r>
      <w:r w:rsidR="00131514" w:rsidRPr="008C7E23">
        <w:rPr>
          <w:rFonts w:ascii="Times New Roman" w:hAnsi="Times New Roman" w:cs="Times New Roman"/>
          <w:b/>
          <w:sz w:val="24"/>
          <w:szCs w:val="24"/>
        </w:rPr>
        <w:t>Ghemawat’s “AAA” Global Strategy Framework,</w:t>
      </w:r>
    </w:p>
    <w:p w14:paraId="07AB57A8" w14:textId="77777777" w:rsidR="009A634E" w:rsidRPr="008C7E23" w:rsidRDefault="008730B1" w:rsidP="008C7E23">
      <w:pPr>
        <w:tabs>
          <w:tab w:val="left" w:pos="1350"/>
        </w:tabs>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 xml:space="preserve">The AAA framework provides three generic methods namely the adaptation, aggregation, and arbitrage strategies for the creation of global value (Ghemawat, 2018).  </w:t>
      </w:r>
    </w:p>
    <w:p w14:paraId="534E7DE7" w14:textId="77777777" w:rsidR="009A634E" w:rsidRPr="008C7E23" w:rsidRDefault="008730B1" w:rsidP="008C7E23">
      <w:pPr>
        <w:tabs>
          <w:tab w:val="left" w:pos="1350"/>
        </w:tabs>
        <w:autoSpaceDE w:val="0"/>
        <w:autoSpaceDN w:val="0"/>
        <w:adjustRightInd w:val="0"/>
        <w:spacing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Adaptation strategies:</w:t>
      </w:r>
      <w:r w:rsidR="001F477B" w:rsidRPr="008C7E23">
        <w:rPr>
          <w:rFonts w:ascii="Times New Roman" w:hAnsi="Times New Roman" w:cs="Times New Roman"/>
          <w:b/>
          <w:bCs/>
          <w:sz w:val="24"/>
          <w:szCs w:val="24"/>
        </w:rPr>
        <w:t xml:space="preserve"> </w:t>
      </w:r>
      <w:r w:rsidRPr="008C7E23">
        <w:rPr>
          <w:rFonts w:ascii="Times New Roman" w:hAnsi="Times New Roman" w:cs="Times New Roman"/>
          <w:bCs/>
          <w:sz w:val="24"/>
          <w:szCs w:val="24"/>
        </w:rPr>
        <w:t>These are strategies that seek to create global</w:t>
      </w:r>
      <w:r w:rsidR="001F477B" w:rsidRPr="008C7E23">
        <w:rPr>
          <w:rFonts w:ascii="Times New Roman" w:hAnsi="Times New Roman" w:cs="Times New Roman"/>
          <w:bCs/>
          <w:sz w:val="24"/>
          <w:szCs w:val="24"/>
        </w:rPr>
        <w:t xml:space="preserve"> value by escalating the sales and </w:t>
      </w:r>
      <w:r w:rsidRPr="008C7E23">
        <w:rPr>
          <w:rFonts w:ascii="Times New Roman" w:hAnsi="Times New Roman" w:cs="Times New Roman"/>
          <w:bCs/>
          <w:sz w:val="24"/>
          <w:szCs w:val="24"/>
        </w:rPr>
        <w:t xml:space="preserve">share </w:t>
      </w:r>
      <w:r w:rsidR="001F477B" w:rsidRPr="008C7E23">
        <w:rPr>
          <w:rFonts w:ascii="Times New Roman" w:hAnsi="Times New Roman" w:cs="Times New Roman"/>
          <w:bCs/>
          <w:sz w:val="24"/>
          <w:szCs w:val="24"/>
        </w:rPr>
        <w:t xml:space="preserve">of markets </w:t>
      </w:r>
      <w:r w:rsidRPr="008C7E23">
        <w:rPr>
          <w:rFonts w:ascii="Times New Roman" w:hAnsi="Times New Roman" w:cs="Times New Roman"/>
          <w:bCs/>
          <w:sz w:val="24"/>
          <w:szCs w:val="24"/>
        </w:rPr>
        <w:t xml:space="preserve">by modifying one or </w:t>
      </w:r>
      <w:r w:rsidR="001F477B" w:rsidRPr="008C7E23">
        <w:rPr>
          <w:rFonts w:ascii="Times New Roman" w:hAnsi="Times New Roman" w:cs="Times New Roman"/>
          <w:bCs/>
          <w:sz w:val="24"/>
          <w:szCs w:val="24"/>
        </w:rPr>
        <w:t>several</w:t>
      </w:r>
      <w:r w:rsidRPr="008C7E23">
        <w:rPr>
          <w:rFonts w:ascii="Times New Roman" w:hAnsi="Times New Roman" w:cs="Times New Roman"/>
          <w:bCs/>
          <w:sz w:val="24"/>
          <w:szCs w:val="24"/>
        </w:rPr>
        <w:t xml:space="preserve"> constituents of the business model to</w:t>
      </w:r>
      <w:r w:rsidR="001F477B" w:rsidRPr="008C7E23">
        <w:rPr>
          <w:rFonts w:ascii="Times New Roman" w:hAnsi="Times New Roman" w:cs="Times New Roman"/>
          <w:bCs/>
          <w:sz w:val="24"/>
          <w:szCs w:val="24"/>
        </w:rPr>
        <w:t xml:space="preserve"> match</w:t>
      </w:r>
      <w:r w:rsidRPr="008C7E23">
        <w:rPr>
          <w:rFonts w:ascii="Times New Roman" w:hAnsi="Times New Roman" w:cs="Times New Roman"/>
          <w:bCs/>
          <w:sz w:val="24"/>
          <w:szCs w:val="24"/>
        </w:rPr>
        <w:t xml:space="preserve"> the local </w:t>
      </w:r>
      <w:r w:rsidR="001F477B" w:rsidRPr="008C7E23">
        <w:rPr>
          <w:rFonts w:ascii="Times New Roman" w:hAnsi="Times New Roman" w:cs="Times New Roman"/>
          <w:bCs/>
          <w:sz w:val="24"/>
          <w:szCs w:val="24"/>
        </w:rPr>
        <w:t>necessities</w:t>
      </w:r>
      <w:r w:rsidRPr="008C7E23">
        <w:rPr>
          <w:rFonts w:ascii="Times New Roman" w:hAnsi="Times New Roman" w:cs="Times New Roman"/>
          <w:bCs/>
          <w:sz w:val="24"/>
          <w:szCs w:val="24"/>
        </w:rPr>
        <w:t>, tastes, and preferences. The adaptation</w:t>
      </w:r>
      <w:r w:rsidRPr="008C7E23">
        <w:rPr>
          <w:rFonts w:ascii="Times New Roman" w:hAnsi="Times New Roman" w:cs="Times New Roman"/>
          <w:bCs/>
          <w:sz w:val="24"/>
          <w:szCs w:val="24"/>
        </w:rPr>
        <w:t xml:space="preserve"> strategies variation, externalization, innovation, focus, and design. Some of the post-adaptation decisions that are necessary for the airline industry include various factors like adverse weather, air traffic control disruptions, and mechanical problems </w:t>
      </w:r>
      <w:r w:rsidRPr="008C7E23">
        <w:rPr>
          <w:rFonts w:ascii="Times New Roman" w:hAnsi="Times New Roman" w:cs="Times New Roman"/>
          <w:bCs/>
          <w:sz w:val="24"/>
          <w:szCs w:val="24"/>
        </w:rPr>
        <w:t>(Forbes &amp; Lederman, 2009).</w:t>
      </w:r>
    </w:p>
    <w:p w14:paraId="0540F7C4" w14:textId="77777777" w:rsidR="009A634E" w:rsidRPr="008C7E23" w:rsidRDefault="008730B1" w:rsidP="008C7E23">
      <w:pPr>
        <w:tabs>
          <w:tab w:val="left" w:pos="1350"/>
        </w:tabs>
        <w:autoSpaceDE w:val="0"/>
        <w:autoSpaceDN w:val="0"/>
        <w:adjustRightInd w:val="0"/>
        <w:spacing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 xml:space="preserve">Aggregation strategies: </w:t>
      </w:r>
      <w:r w:rsidRPr="008C7E23">
        <w:rPr>
          <w:rFonts w:ascii="Times New Roman" w:hAnsi="Times New Roman" w:cs="Times New Roman"/>
          <w:bCs/>
          <w:sz w:val="24"/>
          <w:szCs w:val="24"/>
        </w:rPr>
        <w:t>These are strategies that focus on attaining economies of scale or economies of scope through the formation of regional and global efficiencies. This encompasses the standardization of a significant share of the value proposition and combination of the pro</w:t>
      </w:r>
      <w:r w:rsidRPr="008C7E23">
        <w:rPr>
          <w:rFonts w:ascii="Times New Roman" w:hAnsi="Times New Roman" w:cs="Times New Roman"/>
          <w:bCs/>
          <w:sz w:val="24"/>
          <w:szCs w:val="24"/>
        </w:rPr>
        <w:t>cesses of development and production. The airline industry uses assembly line production approaches which is efficient when a single product is produced in huge quantities. However, efficiencies can be understood if multiple items are manufactured on an as</w:t>
      </w:r>
      <w:r w:rsidRPr="008C7E23">
        <w:rPr>
          <w:rFonts w:ascii="Times New Roman" w:hAnsi="Times New Roman" w:cs="Times New Roman"/>
          <w:bCs/>
          <w:sz w:val="24"/>
          <w:szCs w:val="24"/>
        </w:rPr>
        <w:t xml:space="preserve">sembly line with amplified flexibility, which leads to increased volume and lowers costs per unit. </w:t>
      </w:r>
    </w:p>
    <w:p w14:paraId="286DBC72" w14:textId="77777777" w:rsidR="00E141D3" w:rsidRPr="008C7E23" w:rsidRDefault="008730B1" w:rsidP="008C7E23">
      <w:pPr>
        <w:tabs>
          <w:tab w:val="left" w:pos="1350"/>
        </w:tabs>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
          <w:bCs/>
          <w:sz w:val="24"/>
          <w:szCs w:val="24"/>
        </w:rPr>
        <w:t xml:space="preserve">Arbitrage: </w:t>
      </w:r>
      <w:r w:rsidRPr="008C7E23">
        <w:rPr>
          <w:rFonts w:ascii="Times New Roman" w:hAnsi="Times New Roman" w:cs="Times New Roman"/>
          <w:bCs/>
          <w:sz w:val="24"/>
          <w:szCs w:val="24"/>
        </w:rPr>
        <w:t xml:space="preserve">The final element entails the utilization of economic or other </w:t>
      </w:r>
      <w:r w:rsidR="001F477B" w:rsidRPr="008C7E23">
        <w:rPr>
          <w:rFonts w:ascii="Times New Roman" w:hAnsi="Times New Roman" w:cs="Times New Roman"/>
          <w:bCs/>
          <w:sz w:val="24"/>
          <w:szCs w:val="24"/>
        </w:rPr>
        <w:t xml:space="preserve">key </w:t>
      </w:r>
      <w:r w:rsidRPr="008C7E23">
        <w:rPr>
          <w:rFonts w:ascii="Times New Roman" w:hAnsi="Times New Roman" w:cs="Times New Roman"/>
          <w:bCs/>
          <w:sz w:val="24"/>
          <w:szCs w:val="24"/>
        </w:rPr>
        <w:t>differences betw</w:t>
      </w:r>
      <w:r w:rsidR="001F477B" w:rsidRPr="008C7E23">
        <w:rPr>
          <w:rFonts w:ascii="Times New Roman" w:hAnsi="Times New Roman" w:cs="Times New Roman"/>
          <w:bCs/>
          <w:sz w:val="24"/>
          <w:szCs w:val="24"/>
        </w:rPr>
        <w:t>een national or regional markets</w:t>
      </w:r>
      <w:r w:rsidRPr="008C7E23">
        <w:rPr>
          <w:rFonts w:ascii="Times New Roman" w:hAnsi="Times New Roman" w:cs="Times New Roman"/>
          <w:bCs/>
          <w:sz w:val="24"/>
          <w:szCs w:val="24"/>
        </w:rPr>
        <w:t xml:space="preserve">, by locating distinct parts </w:t>
      </w:r>
      <w:r w:rsidRPr="008C7E23">
        <w:rPr>
          <w:rFonts w:ascii="Times New Roman" w:hAnsi="Times New Roman" w:cs="Times New Roman"/>
          <w:bCs/>
          <w:sz w:val="24"/>
          <w:szCs w:val="24"/>
        </w:rPr>
        <w:t>of the</w:t>
      </w:r>
      <w:r w:rsidR="001F477B" w:rsidRPr="008C7E23">
        <w:rPr>
          <w:rFonts w:ascii="Times New Roman" w:hAnsi="Times New Roman" w:cs="Times New Roman"/>
          <w:bCs/>
          <w:sz w:val="24"/>
          <w:szCs w:val="24"/>
        </w:rPr>
        <w:t xml:space="preserve"> firm’s</w:t>
      </w:r>
      <w:r w:rsidRPr="008C7E23">
        <w:rPr>
          <w:rFonts w:ascii="Times New Roman" w:hAnsi="Times New Roman" w:cs="Times New Roman"/>
          <w:bCs/>
          <w:sz w:val="24"/>
          <w:szCs w:val="24"/>
        </w:rPr>
        <w:t xml:space="preserve"> supply chains in dissimilar places. Offshoring and outsourcing are the modern equivalents. For instance, some of the aircraft manufacturers outsource the development and manufacture of avionics and other electronics systems including the flig</w:t>
      </w:r>
      <w:r w:rsidRPr="008C7E23">
        <w:rPr>
          <w:rFonts w:ascii="Times New Roman" w:hAnsi="Times New Roman" w:cs="Times New Roman"/>
          <w:bCs/>
          <w:sz w:val="24"/>
          <w:szCs w:val="24"/>
        </w:rPr>
        <w:t>ht controls, navigation, warning systems, and sensors.</w:t>
      </w:r>
    </w:p>
    <w:p w14:paraId="14E33BA1" w14:textId="77777777" w:rsidR="009A634E" w:rsidRPr="008C7E23" w:rsidRDefault="008730B1" w:rsidP="008C7E23">
      <w:pPr>
        <w:tabs>
          <w:tab w:val="left" w:pos="1350"/>
        </w:tabs>
        <w:autoSpaceDE w:val="0"/>
        <w:autoSpaceDN w:val="0"/>
        <w:adjustRightInd w:val="0"/>
        <w:spacing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Boeing Aggregation Approach to Global Value Creation</w:t>
      </w:r>
    </w:p>
    <w:p w14:paraId="6C735DA3" w14:textId="77777777" w:rsidR="009A634E" w:rsidRPr="008C7E23" w:rsidRDefault="008730B1" w:rsidP="008C7E23">
      <w:pPr>
        <w:tabs>
          <w:tab w:val="left" w:pos="1350"/>
        </w:tabs>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The notion of economy of scope is mainly poignant in commercial aircraft manufacturing as the economy of scale concept might not be as appropriate b</w:t>
      </w:r>
      <w:r w:rsidRPr="008C7E23">
        <w:rPr>
          <w:rFonts w:ascii="Times New Roman" w:hAnsi="Times New Roman" w:cs="Times New Roman"/>
          <w:bCs/>
          <w:sz w:val="24"/>
          <w:szCs w:val="24"/>
        </w:rPr>
        <w:t xml:space="preserve">ecause the scope of the global aircraft </w:t>
      </w:r>
      <w:r w:rsidRPr="008C7E23">
        <w:rPr>
          <w:rFonts w:ascii="Times New Roman" w:hAnsi="Times New Roman" w:cs="Times New Roman"/>
          <w:bCs/>
          <w:sz w:val="24"/>
          <w:szCs w:val="24"/>
        </w:rPr>
        <w:lastRenderedPageBreak/>
        <w:t>market is restricted. Boeing is a diversified corporation with various interests in the military aircraft like modern fighters, aerial bombers, and space applications from rockets to Global Space Stations. Boeing’s d</w:t>
      </w:r>
      <w:r w:rsidRPr="008C7E23">
        <w:rPr>
          <w:rFonts w:ascii="Times New Roman" w:hAnsi="Times New Roman" w:cs="Times New Roman"/>
          <w:bCs/>
          <w:sz w:val="24"/>
          <w:szCs w:val="24"/>
        </w:rPr>
        <w:t xml:space="preserve">iverse business avenues are related based on the process design, technology, and synergies, which is a better depiction of conglomerates. </w:t>
      </w:r>
    </w:p>
    <w:p w14:paraId="20DC215D" w14:textId="77777777" w:rsidR="0012526A" w:rsidRPr="008C7E23" w:rsidRDefault="008730B1" w:rsidP="008C7E23">
      <w:pPr>
        <w:tabs>
          <w:tab w:val="left" w:pos="1350"/>
        </w:tabs>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 xml:space="preserve">The aircraft manufacturer as a diversified business that gains from the economy of scope uses its conglomerate power </w:t>
      </w:r>
      <w:r w:rsidRPr="008C7E23">
        <w:rPr>
          <w:rFonts w:ascii="Times New Roman" w:hAnsi="Times New Roman" w:cs="Times New Roman"/>
          <w:bCs/>
          <w:sz w:val="24"/>
          <w:szCs w:val="24"/>
        </w:rPr>
        <w:t>to gain a competitive advantage and enhance international presence. Boeing has transformed into a conglomeration with multiple companies through mergers and acquisitions, and global growth. The condition that arises when the costs of conducting multiple fu</w:t>
      </w:r>
      <w:r w:rsidRPr="008C7E23">
        <w:rPr>
          <w:rFonts w:ascii="Times New Roman" w:hAnsi="Times New Roman" w:cs="Times New Roman"/>
          <w:bCs/>
          <w:sz w:val="24"/>
          <w:szCs w:val="24"/>
        </w:rPr>
        <w:t>nctions altogether are lesser than performing one business distinctly. Diversification benefits the company by reducing the shock effects on the specific industry and reducing the costs like the higher fixed costs related to research and development and ma</w:t>
      </w:r>
      <w:r w:rsidRPr="008C7E23">
        <w:rPr>
          <w:rFonts w:ascii="Times New Roman" w:hAnsi="Times New Roman" w:cs="Times New Roman"/>
          <w:bCs/>
          <w:sz w:val="24"/>
          <w:szCs w:val="24"/>
        </w:rPr>
        <w:t>nufacturing. The diversity has permitted it to be the leading aviation firm in the world as it can reduce its costs by sharing technologies, personnel, and research amid its businesses.</w:t>
      </w:r>
    </w:p>
    <w:p w14:paraId="37F8BD09" w14:textId="77777777" w:rsidR="005E61EC" w:rsidRPr="008C7E23" w:rsidRDefault="008730B1" w:rsidP="008C7E23">
      <w:pPr>
        <w:tabs>
          <w:tab w:val="left" w:pos="1350"/>
        </w:tabs>
        <w:autoSpaceDE w:val="0"/>
        <w:autoSpaceDN w:val="0"/>
        <w:adjustRightInd w:val="0"/>
        <w:spacing w:line="240" w:lineRule="auto"/>
        <w:jc w:val="center"/>
        <w:rPr>
          <w:rFonts w:ascii="Times New Roman" w:hAnsi="Times New Roman" w:cs="Times New Roman"/>
          <w:b/>
          <w:bCs/>
          <w:sz w:val="24"/>
          <w:szCs w:val="24"/>
        </w:rPr>
      </w:pPr>
      <w:r w:rsidRPr="008C7E23">
        <w:rPr>
          <w:rFonts w:ascii="Times New Roman" w:hAnsi="Times New Roman" w:cs="Times New Roman"/>
          <w:b/>
          <w:bCs/>
          <w:sz w:val="24"/>
          <w:szCs w:val="24"/>
        </w:rPr>
        <w:t>Boeing</w:t>
      </w:r>
      <w:r w:rsidR="00425A0E" w:rsidRPr="008C7E23">
        <w:rPr>
          <w:rFonts w:ascii="Times New Roman" w:hAnsi="Times New Roman" w:cs="Times New Roman"/>
          <w:b/>
          <w:bCs/>
          <w:sz w:val="24"/>
          <w:szCs w:val="24"/>
        </w:rPr>
        <w:t xml:space="preserve"> </w:t>
      </w:r>
      <w:r w:rsidRPr="008C7E23">
        <w:rPr>
          <w:rFonts w:ascii="Times New Roman" w:hAnsi="Times New Roman" w:cs="Times New Roman"/>
          <w:b/>
          <w:bCs/>
          <w:sz w:val="24"/>
          <w:szCs w:val="24"/>
        </w:rPr>
        <w:t>Business Model</w:t>
      </w:r>
      <w:r w:rsidRPr="008C7E23">
        <w:rPr>
          <w:rFonts w:ascii="Times New Roman" w:hAnsi="Times New Roman" w:cs="Times New Roman"/>
          <w:noProof/>
          <w:sz w:val="24"/>
          <w:szCs w:val="24"/>
        </w:rPr>
        <w:t xml:space="preserve"> </w:t>
      </w:r>
      <w:r w:rsidRPr="008C7E23">
        <w:rPr>
          <w:rFonts w:ascii="Times New Roman" w:hAnsi="Times New Roman" w:cs="Times New Roman"/>
          <w:noProof/>
          <w:sz w:val="24"/>
          <w:szCs w:val="24"/>
        </w:rPr>
        <w:drawing>
          <wp:inline distT="0" distB="0" distL="0" distR="0">
            <wp:extent cx="5246495" cy="3480635"/>
            <wp:effectExtent l="0" t="0" r="0" b="5715"/>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88072" name="Picture 3" descr="Related image"/>
                    <pic:cNvPicPr>
                      <a:picLocks noChangeAspect="1" noChangeArrowheads="1"/>
                    </pic:cNvPicPr>
                  </pic:nvPicPr>
                  <pic:blipFill>
                    <a:blip r:embed="rId14">
                      <a:extLst>
                        <a:ext uri="{28A0092B-C50C-407E-A947-70E740481C1C}">
                          <a14:useLocalDpi xmlns:a14="http://schemas.microsoft.com/office/drawing/2010/main" val="0"/>
                        </a:ext>
                      </a:extLst>
                    </a:blip>
                    <a:srcRect t="21710" r="321" b="9187"/>
                    <a:stretch>
                      <a:fillRect/>
                    </a:stretch>
                  </pic:blipFill>
                  <pic:spPr bwMode="auto">
                    <a:xfrm>
                      <a:off x="0" y="0"/>
                      <a:ext cx="5278639" cy="3501960"/>
                    </a:xfrm>
                    <a:prstGeom prst="rect">
                      <a:avLst/>
                    </a:prstGeom>
                    <a:noFill/>
                    <a:ln>
                      <a:noFill/>
                    </a:ln>
                    <a:extLst>
                      <a:ext uri="{53640926-AAD7-44D8-BBD7-CCE9431645EC}">
                        <a14:shadowObscured xmlns:a14="http://schemas.microsoft.com/office/drawing/2010/main"/>
                      </a:ext>
                    </a:extLst>
                  </pic:spPr>
                </pic:pic>
              </a:graphicData>
            </a:graphic>
          </wp:inline>
        </w:drawing>
      </w:r>
    </w:p>
    <w:p w14:paraId="5C78CA59" w14:textId="77777777" w:rsidR="00E141D3" w:rsidRPr="008C7E23" w:rsidRDefault="008730B1" w:rsidP="008C7E23">
      <w:pPr>
        <w:tabs>
          <w:tab w:val="left" w:pos="1350"/>
        </w:tabs>
        <w:autoSpaceDE w:val="0"/>
        <w:autoSpaceDN w:val="0"/>
        <w:adjustRightInd w:val="0"/>
        <w:spacing w:line="240" w:lineRule="auto"/>
        <w:jc w:val="both"/>
        <w:rPr>
          <w:rFonts w:ascii="Times New Roman" w:hAnsi="Times New Roman" w:cs="Times New Roman"/>
          <w:bCs/>
          <w:i/>
          <w:sz w:val="24"/>
          <w:szCs w:val="24"/>
        </w:rPr>
      </w:pPr>
      <w:r w:rsidRPr="008C7E23">
        <w:rPr>
          <w:rFonts w:ascii="Times New Roman" w:hAnsi="Times New Roman" w:cs="Times New Roman"/>
          <w:bCs/>
          <w:i/>
          <w:sz w:val="24"/>
          <w:szCs w:val="24"/>
        </w:rPr>
        <w:t xml:space="preserve">Driving superior performance through productivity, growth </w:t>
      </w:r>
      <w:r w:rsidR="00BA143E" w:rsidRPr="008C7E23">
        <w:rPr>
          <w:rFonts w:ascii="Times New Roman" w:hAnsi="Times New Roman" w:cs="Times New Roman"/>
          <w:bCs/>
          <w:i/>
          <w:sz w:val="24"/>
          <w:szCs w:val="24"/>
        </w:rPr>
        <w:t>an</w:t>
      </w:r>
      <w:r w:rsidR="003356AC">
        <w:rPr>
          <w:rFonts w:ascii="Times New Roman" w:hAnsi="Times New Roman" w:cs="Times New Roman"/>
          <w:bCs/>
          <w:i/>
          <w:sz w:val="24"/>
          <w:szCs w:val="24"/>
        </w:rPr>
        <w:t>d</w:t>
      </w:r>
      <w:r w:rsidR="00BA143E" w:rsidRPr="008C7E23">
        <w:rPr>
          <w:rFonts w:ascii="Times New Roman" w:hAnsi="Times New Roman" w:cs="Times New Roman"/>
          <w:bCs/>
          <w:i/>
          <w:sz w:val="24"/>
          <w:szCs w:val="24"/>
        </w:rPr>
        <w:t xml:space="preserve"> leadership development</w:t>
      </w:r>
    </w:p>
    <w:p w14:paraId="20F7AE7F" w14:textId="77777777" w:rsidR="003B0D60" w:rsidRDefault="003B0D60" w:rsidP="00225A47">
      <w:pPr>
        <w:tabs>
          <w:tab w:val="left" w:pos="1350"/>
        </w:tabs>
        <w:autoSpaceDE w:val="0"/>
        <w:autoSpaceDN w:val="0"/>
        <w:adjustRightInd w:val="0"/>
        <w:spacing w:line="240" w:lineRule="auto"/>
        <w:jc w:val="center"/>
        <w:rPr>
          <w:rFonts w:ascii="Times New Roman" w:hAnsi="Times New Roman" w:cs="Times New Roman"/>
          <w:b/>
          <w:sz w:val="24"/>
          <w:szCs w:val="24"/>
        </w:rPr>
      </w:pPr>
    </w:p>
    <w:p w14:paraId="58EE02C5" w14:textId="77777777" w:rsidR="001F477B" w:rsidRPr="007B5366" w:rsidRDefault="008730B1" w:rsidP="007B5366">
      <w:pPr>
        <w:tabs>
          <w:tab w:val="left" w:pos="1350"/>
        </w:tabs>
        <w:autoSpaceDE w:val="0"/>
        <w:autoSpaceDN w:val="0"/>
        <w:adjustRightInd w:val="0"/>
        <w:spacing w:line="240" w:lineRule="auto"/>
        <w:jc w:val="center"/>
        <w:rPr>
          <w:rFonts w:ascii="Times New Roman" w:hAnsi="Times New Roman" w:cs="Times New Roman"/>
          <w:b/>
          <w:sz w:val="24"/>
          <w:szCs w:val="24"/>
        </w:rPr>
      </w:pPr>
      <w:r w:rsidRPr="008C7E23">
        <w:rPr>
          <w:rFonts w:ascii="Times New Roman" w:hAnsi="Times New Roman" w:cs="Times New Roman"/>
          <w:b/>
          <w:sz w:val="24"/>
          <w:szCs w:val="24"/>
        </w:rPr>
        <w:t>Segment Three: Proposal</w:t>
      </w:r>
      <w:r w:rsidRPr="008C7E23">
        <w:rPr>
          <w:rFonts w:ascii="Times New Roman" w:hAnsi="Times New Roman" w:cs="Times New Roman"/>
          <w:color w:val="000000"/>
          <w:sz w:val="24"/>
          <w:szCs w:val="24"/>
        </w:rPr>
        <w:tab/>
      </w:r>
    </w:p>
    <w:p w14:paraId="3DED2818" w14:textId="77777777" w:rsidR="004F383F" w:rsidRPr="008C7E23" w:rsidRDefault="008730B1" w:rsidP="008C7E23">
      <w:pPr>
        <w:tabs>
          <w:tab w:val="left" w:pos="1350"/>
        </w:tabs>
        <w:autoSpaceDE w:val="0"/>
        <w:autoSpaceDN w:val="0"/>
        <w:adjustRightInd w:val="0"/>
        <w:spacing w:after="0"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To:</w:t>
      </w:r>
    </w:p>
    <w:p w14:paraId="4E27E31B" w14:textId="77777777" w:rsidR="001F477B" w:rsidRPr="008C7E23" w:rsidRDefault="008730B1" w:rsidP="008C7E23">
      <w:pPr>
        <w:tabs>
          <w:tab w:val="left" w:pos="1350"/>
        </w:tabs>
        <w:autoSpaceDE w:val="0"/>
        <w:autoSpaceDN w:val="0"/>
        <w:adjustRightInd w:val="0"/>
        <w:spacing w:after="0"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The Board of Directors</w:t>
      </w:r>
    </w:p>
    <w:p w14:paraId="6B405A19" w14:textId="77777777" w:rsidR="001F477B" w:rsidRPr="008C7E23" w:rsidRDefault="008730B1" w:rsidP="008C7E23">
      <w:pPr>
        <w:tabs>
          <w:tab w:val="left" w:pos="1350"/>
        </w:tabs>
        <w:autoSpaceDE w:val="0"/>
        <w:autoSpaceDN w:val="0"/>
        <w:adjustRightInd w:val="0"/>
        <w:spacing w:after="0"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Boeing International</w:t>
      </w:r>
    </w:p>
    <w:p w14:paraId="1ECD6260" w14:textId="77777777" w:rsidR="004F383F" w:rsidRPr="008C7E23" w:rsidRDefault="008730B1" w:rsidP="008C7E23">
      <w:pPr>
        <w:tabs>
          <w:tab w:val="left" w:pos="1350"/>
        </w:tabs>
        <w:autoSpaceDE w:val="0"/>
        <w:autoSpaceDN w:val="0"/>
        <w:adjustRightInd w:val="0"/>
        <w:spacing w:after="0"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 xml:space="preserve">100 North Riverside, Chicago, Illinois </w:t>
      </w:r>
    </w:p>
    <w:p w14:paraId="4843C8ED" w14:textId="77777777" w:rsidR="004F383F" w:rsidRPr="008C7E23" w:rsidRDefault="008730B1" w:rsidP="008C7E23">
      <w:pPr>
        <w:tabs>
          <w:tab w:val="left" w:pos="1350"/>
        </w:tabs>
        <w:autoSpaceDE w:val="0"/>
        <w:autoSpaceDN w:val="0"/>
        <w:adjustRightInd w:val="0"/>
        <w:spacing w:after="0"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Date: 20th June 2017</w:t>
      </w:r>
    </w:p>
    <w:p w14:paraId="6B8013F2" w14:textId="77777777" w:rsidR="004F383F" w:rsidRPr="008C7E23" w:rsidRDefault="008730B1" w:rsidP="008C7E23">
      <w:pPr>
        <w:tabs>
          <w:tab w:val="left" w:pos="1350"/>
        </w:tabs>
        <w:autoSpaceDE w:val="0"/>
        <w:autoSpaceDN w:val="0"/>
        <w:adjustRightInd w:val="0"/>
        <w:spacing w:before="240" w:after="0"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lastRenderedPageBreak/>
        <w:t>Subject: Business Proposal</w:t>
      </w:r>
    </w:p>
    <w:p w14:paraId="2B8A21AD" w14:textId="77777777" w:rsidR="005932AF" w:rsidRPr="008C7E23" w:rsidRDefault="008730B1" w:rsidP="008C7E23">
      <w:pPr>
        <w:tabs>
          <w:tab w:val="left" w:pos="1350"/>
        </w:tabs>
        <w:autoSpaceDE w:val="0"/>
        <w:autoSpaceDN w:val="0"/>
        <w:adjustRightInd w:val="0"/>
        <w:spacing w:before="240" w:after="0"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 xml:space="preserve">I, Marc </w:t>
      </w:r>
      <w:r w:rsidRPr="008C7E23">
        <w:rPr>
          <w:rFonts w:ascii="Times New Roman" w:hAnsi="Times New Roman" w:cs="Times New Roman"/>
          <w:bCs/>
          <w:sz w:val="24"/>
          <w:szCs w:val="24"/>
        </w:rPr>
        <w:t>Allen, The President of Boeing International, hereby present a business proposal which is mutually beneficial to the management, staff, customers and other key stakeholders.  The proposed plan will enhance Boeing’s revenues and market share in the fast-gro</w:t>
      </w:r>
      <w:r w:rsidRPr="008C7E23">
        <w:rPr>
          <w:rFonts w:ascii="Times New Roman" w:hAnsi="Times New Roman" w:cs="Times New Roman"/>
          <w:bCs/>
          <w:sz w:val="24"/>
          <w:szCs w:val="24"/>
        </w:rPr>
        <w:t>wing and emerging economies in Asia with a focus on Turkey. Kindly review the enclosed plan, a gist of which is outlined below.</w:t>
      </w:r>
    </w:p>
    <w:p w14:paraId="6D3ABFF0" w14:textId="77777777" w:rsidR="005932AF" w:rsidRPr="008C7E23" w:rsidRDefault="008730B1" w:rsidP="008C7E23">
      <w:pPr>
        <w:tabs>
          <w:tab w:val="left" w:pos="1350"/>
        </w:tabs>
        <w:autoSpaceDE w:val="0"/>
        <w:autoSpaceDN w:val="0"/>
        <w:adjustRightInd w:val="0"/>
        <w:spacing w:before="240" w:after="0"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The Overarching Goal</w:t>
      </w:r>
    </w:p>
    <w:p w14:paraId="01E24F14" w14:textId="77777777" w:rsidR="005932AF" w:rsidRPr="008C7E23" w:rsidRDefault="008730B1" w:rsidP="008C7E23">
      <w:pPr>
        <w:tabs>
          <w:tab w:val="left" w:pos="1350"/>
        </w:tabs>
        <w:autoSpaceDE w:val="0"/>
        <w:autoSpaceDN w:val="0"/>
        <w:adjustRightInd w:val="0"/>
        <w:spacing w:before="240" w:after="0"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To nurture the partnership with Turkish Technic one stride further in a way that aligns the growth and deve</w:t>
      </w:r>
      <w:r w:rsidRPr="008C7E23">
        <w:rPr>
          <w:rFonts w:ascii="Times New Roman" w:hAnsi="Times New Roman" w:cs="Times New Roman"/>
          <w:bCs/>
          <w:sz w:val="24"/>
          <w:szCs w:val="24"/>
        </w:rPr>
        <w:t>lopment of Boeing and Turkey.</w:t>
      </w:r>
    </w:p>
    <w:p w14:paraId="62007387" w14:textId="77777777" w:rsidR="005932AF" w:rsidRPr="008C7E23" w:rsidRDefault="008730B1" w:rsidP="008C7E23">
      <w:pPr>
        <w:tabs>
          <w:tab w:val="left" w:pos="1350"/>
        </w:tabs>
        <w:autoSpaceDE w:val="0"/>
        <w:autoSpaceDN w:val="0"/>
        <w:adjustRightInd w:val="0"/>
        <w:spacing w:before="240" w:after="0"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Value Creation Opportunity</w:t>
      </w:r>
    </w:p>
    <w:p w14:paraId="465CE3E7" w14:textId="77777777" w:rsidR="005932AF" w:rsidRPr="008C7E23" w:rsidRDefault="008730B1" w:rsidP="008C7E23">
      <w:pPr>
        <w:tabs>
          <w:tab w:val="left" w:pos="1350"/>
        </w:tabs>
        <w:autoSpaceDE w:val="0"/>
        <w:autoSpaceDN w:val="0"/>
        <w:adjustRightInd w:val="0"/>
        <w:spacing w:before="240" w:after="0"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Turkey is one of the leading strategic growth nations owing to its strong ability and growth potential in the aviation commercial services and maintenance. Following the recent landmark agreement tha</w:t>
      </w:r>
      <w:r w:rsidRPr="008C7E23">
        <w:rPr>
          <w:rFonts w:ascii="Times New Roman" w:hAnsi="Times New Roman" w:cs="Times New Roman"/>
          <w:bCs/>
          <w:sz w:val="24"/>
          <w:szCs w:val="24"/>
        </w:rPr>
        <w:t>t finalized the order for 25 Boeing 787-9 Dreamliner as well as options for 5 additional aircraft. The deal set the foundation for continued business and enhanced collaborations with Turkish Airlines. In 2017, the Turkish government launched the National A</w:t>
      </w:r>
      <w:r w:rsidRPr="008C7E23">
        <w:rPr>
          <w:rFonts w:ascii="Times New Roman" w:hAnsi="Times New Roman" w:cs="Times New Roman"/>
          <w:bCs/>
          <w:sz w:val="24"/>
          <w:szCs w:val="24"/>
        </w:rPr>
        <w:t>erospace Initiative aimed at supporting the growth and expansion of the aerospace industry to meet the targets fixed by Turkey’s Vision 2023 aimed for the 100th centenary of the Turkish Republic. Turkish Airlines has grown exponentially in the past few yea</w:t>
      </w:r>
      <w:r w:rsidRPr="008C7E23">
        <w:rPr>
          <w:rFonts w:ascii="Times New Roman" w:hAnsi="Times New Roman" w:cs="Times New Roman"/>
          <w:bCs/>
          <w:sz w:val="24"/>
          <w:szCs w:val="24"/>
        </w:rPr>
        <w:t xml:space="preserve">rs largely due to strong support from the government. The president has initiated deals for the acquisition of wide-body airplanes at the new Istanbul Airport hub and expansion of the fleet from the current 329 planes to 425 planes in the next five years. </w:t>
      </w:r>
      <w:r w:rsidRPr="008C7E23">
        <w:rPr>
          <w:rFonts w:ascii="Times New Roman" w:hAnsi="Times New Roman" w:cs="Times New Roman"/>
          <w:bCs/>
          <w:sz w:val="24"/>
          <w:szCs w:val="24"/>
        </w:rPr>
        <w:t xml:space="preserve">This presents an immense business opportunity for Boeing. </w:t>
      </w:r>
    </w:p>
    <w:p w14:paraId="749FE7F0" w14:textId="77777777" w:rsidR="005932AF" w:rsidRPr="008C7E23" w:rsidRDefault="008730B1" w:rsidP="008C7E23">
      <w:pPr>
        <w:tabs>
          <w:tab w:val="left" w:pos="1350"/>
        </w:tabs>
        <w:autoSpaceDE w:val="0"/>
        <w:autoSpaceDN w:val="0"/>
        <w:adjustRightInd w:val="0"/>
        <w:spacing w:before="240" w:after="0"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The Initial Challenges</w:t>
      </w:r>
    </w:p>
    <w:p w14:paraId="3591C5EB" w14:textId="77777777" w:rsidR="005932AF" w:rsidRPr="008C7E23" w:rsidRDefault="008730B1" w:rsidP="008C7E23">
      <w:pPr>
        <w:tabs>
          <w:tab w:val="left" w:pos="1350"/>
        </w:tabs>
        <w:autoSpaceDE w:val="0"/>
        <w:autoSpaceDN w:val="0"/>
        <w:adjustRightInd w:val="0"/>
        <w:spacing w:before="240"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Turkey presents many challenges which may have an adverse impact o</w:t>
      </w:r>
      <w:r w:rsidR="00270D87" w:rsidRPr="008C7E23">
        <w:rPr>
          <w:rFonts w:ascii="Times New Roman" w:hAnsi="Times New Roman" w:cs="Times New Roman"/>
          <w:bCs/>
          <w:sz w:val="24"/>
          <w:szCs w:val="24"/>
        </w:rPr>
        <w:t xml:space="preserve">n Boeing’s business operations. </w:t>
      </w:r>
      <w:r w:rsidRPr="008C7E23">
        <w:rPr>
          <w:rFonts w:ascii="Times New Roman" w:hAnsi="Times New Roman" w:cs="Times New Roman"/>
          <w:bCs/>
          <w:sz w:val="24"/>
          <w:szCs w:val="24"/>
        </w:rPr>
        <w:t>They include political instability, both locally and regionally, opaqu</w:t>
      </w:r>
      <w:r w:rsidRPr="008C7E23">
        <w:rPr>
          <w:rFonts w:ascii="Times New Roman" w:hAnsi="Times New Roman" w:cs="Times New Roman"/>
          <w:bCs/>
          <w:sz w:val="24"/>
          <w:szCs w:val="24"/>
        </w:rPr>
        <w:t xml:space="preserve">e bureaucracy, and onerous government procurements. The latest wave of terrorist attacks, purges following the recently attempted coups might affect the tourism sector. The high and incoherently taxes, flaws in corporate governance, erratic decisions made </w:t>
      </w:r>
      <w:r w:rsidRPr="008C7E23">
        <w:rPr>
          <w:rFonts w:ascii="Times New Roman" w:hAnsi="Times New Roman" w:cs="Times New Roman"/>
          <w:bCs/>
          <w:sz w:val="24"/>
          <w:szCs w:val="24"/>
        </w:rPr>
        <w:t>by the local government, and recurrent changes in the regulatory and legal environment also act as market barriers. Since Mid-2017, Turkey remains under a legal State of Emergency, which appends its normal legal agenda thus, adding uncertainty in investing</w:t>
      </w:r>
      <w:r w:rsidRPr="008C7E23">
        <w:rPr>
          <w:rFonts w:ascii="Times New Roman" w:hAnsi="Times New Roman" w:cs="Times New Roman"/>
          <w:bCs/>
          <w:sz w:val="24"/>
          <w:szCs w:val="24"/>
        </w:rPr>
        <w:t xml:space="preserve"> in Turkey.</w:t>
      </w:r>
    </w:p>
    <w:p w14:paraId="1C2AA0A6" w14:textId="77777777" w:rsidR="00A458D4" w:rsidRPr="008C7E23" w:rsidRDefault="008730B1" w:rsidP="008C7E23">
      <w:pPr>
        <w:tabs>
          <w:tab w:val="left" w:pos="1350"/>
        </w:tabs>
        <w:autoSpaceDE w:val="0"/>
        <w:autoSpaceDN w:val="0"/>
        <w:adjustRightInd w:val="0"/>
        <w:spacing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Turkey in a Nutshell</w:t>
      </w:r>
    </w:p>
    <w:tbl>
      <w:tblPr>
        <w:tblStyle w:val="GridTable6Colorful-Accent1"/>
        <w:tblW w:w="0" w:type="auto"/>
        <w:tblLook w:val="04A0" w:firstRow="1" w:lastRow="0" w:firstColumn="1" w:lastColumn="0" w:noHBand="0" w:noVBand="1"/>
      </w:tblPr>
      <w:tblGrid>
        <w:gridCol w:w="3116"/>
        <w:gridCol w:w="3117"/>
        <w:gridCol w:w="3117"/>
      </w:tblGrid>
      <w:tr w:rsidR="00B072F7" w14:paraId="14FF6C64" w14:textId="77777777" w:rsidTr="00B072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A61BFFF" w14:textId="77777777" w:rsidR="00A458D4" w:rsidRPr="008C7E23" w:rsidRDefault="008730B1" w:rsidP="008C7E23">
            <w:pPr>
              <w:tabs>
                <w:tab w:val="left" w:pos="1350"/>
              </w:tabs>
              <w:autoSpaceDE w:val="0"/>
              <w:autoSpaceDN w:val="0"/>
              <w:adjustRightInd w:val="0"/>
              <w:jc w:val="both"/>
              <w:rPr>
                <w:rFonts w:ascii="Times New Roman" w:hAnsi="Times New Roman" w:cs="Times New Roman"/>
                <w:color w:val="auto"/>
                <w:sz w:val="24"/>
                <w:szCs w:val="24"/>
              </w:rPr>
            </w:pPr>
            <w:r w:rsidRPr="008C7E23">
              <w:rPr>
                <w:rFonts w:ascii="Times New Roman" w:hAnsi="Times New Roman" w:cs="Times New Roman"/>
                <w:b w:val="0"/>
                <w:bCs w:val="0"/>
                <w:color w:val="auto"/>
                <w:sz w:val="24"/>
                <w:szCs w:val="24"/>
              </w:rPr>
              <w:t xml:space="preserve">Political snapshot  </w:t>
            </w:r>
          </w:p>
          <w:p w14:paraId="030F5C41" w14:textId="77777777" w:rsidR="00A458D4" w:rsidRPr="008C7E23" w:rsidRDefault="00A458D4" w:rsidP="008C7E23">
            <w:pPr>
              <w:tabs>
                <w:tab w:val="left" w:pos="1350"/>
              </w:tabs>
              <w:autoSpaceDE w:val="0"/>
              <w:autoSpaceDN w:val="0"/>
              <w:adjustRightInd w:val="0"/>
              <w:jc w:val="both"/>
              <w:rPr>
                <w:rFonts w:ascii="Times New Roman" w:hAnsi="Times New Roman" w:cs="Times New Roman"/>
                <w:color w:val="auto"/>
                <w:sz w:val="24"/>
                <w:szCs w:val="24"/>
              </w:rPr>
            </w:pPr>
          </w:p>
        </w:tc>
        <w:tc>
          <w:tcPr>
            <w:tcW w:w="3117" w:type="dxa"/>
          </w:tcPr>
          <w:p w14:paraId="7F52C914" w14:textId="77777777" w:rsidR="00A458D4" w:rsidRPr="008C7E23" w:rsidRDefault="008730B1" w:rsidP="008C7E23">
            <w:pPr>
              <w:tabs>
                <w:tab w:val="left" w:pos="1350"/>
              </w:tabs>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C7E23">
              <w:rPr>
                <w:rFonts w:ascii="Times New Roman" w:hAnsi="Times New Roman" w:cs="Times New Roman"/>
                <w:b w:val="0"/>
                <w:bCs w:val="0"/>
                <w:color w:val="auto"/>
                <w:sz w:val="24"/>
                <w:szCs w:val="24"/>
              </w:rPr>
              <w:t xml:space="preserve">Economic snapshot </w:t>
            </w:r>
          </w:p>
          <w:p w14:paraId="25F90F90" w14:textId="77777777" w:rsidR="00A458D4" w:rsidRPr="008C7E23" w:rsidRDefault="00A458D4" w:rsidP="008C7E23">
            <w:pPr>
              <w:tabs>
                <w:tab w:val="left" w:pos="1350"/>
              </w:tabs>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3117" w:type="dxa"/>
          </w:tcPr>
          <w:p w14:paraId="5ED6C520" w14:textId="77777777" w:rsidR="00A458D4" w:rsidRPr="008C7E23" w:rsidRDefault="008730B1" w:rsidP="008C7E23">
            <w:pPr>
              <w:tabs>
                <w:tab w:val="left" w:pos="1350"/>
              </w:tabs>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C7E23">
              <w:rPr>
                <w:rFonts w:ascii="Times New Roman" w:hAnsi="Times New Roman" w:cs="Times New Roman"/>
                <w:b w:val="0"/>
                <w:bCs w:val="0"/>
                <w:color w:val="auto"/>
                <w:sz w:val="24"/>
                <w:szCs w:val="24"/>
              </w:rPr>
              <w:t>Cultural snapshot</w:t>
            </w:r>
          </w:p>
          <w:p w14:paraId="70555734" w14:textId="77777777" w:rsidR="00A458D4" w:rsidRPr="008C7E23" w:rsidRDefault="00A458D4" w:rsidP="008C7E23">
            <w:pPr>
              <w:tabs>
                <w:tab w:val="left" w:pos="1350"/>
              </w:tabs>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B072F7" w14:paraId="45FD4B7D" w14:textId="77777777" w:rsidTr="00B07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5EDED9B" w14:textId="77777777" w:rsidR="00A458D4" w:rsidRPr="008C7E23" w:rsidRDefault="008730B1" w:rsidP="008C7E23">
            <w:pPr>
              <w:tabs>
                <w:tab w:val="left" w:pos="1350"/>
              </w:tabs>
              <w:autoSpaceDE w:val="0"/>
              <w:autoSpaceDN w:val="0"/>
              <w:adjustRightInd w:val="0"/>
              <w:jc w:val="both"/>
              <w:rPr>
                <w:rFonts w:ascii="Times New Roman" w:hAnsi="Times New Roman" w:cs="Times New Roman"/>
                <w:color w:val="auto"/>
                <w:sz w:val="24"/>
                <w:szCs w:val="24"/>
              </w:rPr>
            </w:pPr>
            <w:r w:rsidRPr="008C7E23">
              <w:rPr>
                <w:rFonts w:ascii="Times New Roman" w:hAnsi="Times New Roman" w:cs="Times New Roman"/>
                <w:b w:val="0"/>
                <w:bCs w:val="0"/>
                <w:color w:val="auto"/>
                <w:sz w:val="24"/>
                <w:szCs w:val="24"/>
              </w:rPr>
              <w:t>Parliamentary Democracy since 1923</w:t>
            </w:r>
          </w:p>
        </w:tc>
        <w:tc>
          <w:tcPr>
            <w:tcW w:w="3117" w:type="dxa"/>
          </w:tcPr>
          <w:p w14:paraId="33C10C68" w14:textId="77777777" w:rsidR="00A458D4" w:rsidRPr="008C7E23" w:rsidRDefault="008730B1" w:rsidP="008C7E23">
            <w:pPr>
              <w:tabs>
                <w:tab w:val="left" w:pos="1350"/>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8C7E23">
              <w:rPr>
                <w:rFonts w:ascii="Times New Roman" w:hAnsi="Times New Roman" w:cs="Times New Roman"/>
                <w:bCs/>
                <w:color w:val="auto"/>
                <w:sz w:val="24"/>
                <w:szCs w:val="24"/>
              </w:rPr>
              <w:t>Free-markets economy</w:t>
            </w:r>
          </w:p>
        </w:tc>
        <w:tc>
          <w:tcPr>
            <w:tcW w:w="3117" w:type="dxa"/>
          </w:tcPr>
          <w:p w14:paraId="1005B4FF" w14:textId="77777777" w:rsidR="00A458D4" w:rsidRPr="008C7E23" w:rsidRDefault="008730B1" w:rsidP="008C7E23">
            <w:pPr>
              <w:tabs>
                <w:tab w:val="left" w:pos="1350"/>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8C7E23">
              <w:rPr>
                <w:rFonts w:ascii="Times New Roman" w:hAnsi="Times New Roman" w:cs="Times New Roman"/>
                <w:bCs/>
                <w:color w:val="auto"/>
                <w:sz w:val="24"/>
                <w:szCs w:val="24"/>
              </w:rPr>
              <w:t xml:space="preserve">Unique history </w:t>
            </w:r>
          </w:p>
        </w:tc>
      </w:tr>
      <w:tr w:rsidR="00B072F7" w14:paraId="3CF56C21" w14:textId="77777777" w:rsidTr="00B072F7">
        <w:tc>
          <w:tcPr>
            <w:cnfStyle w:val="001000000000" w:firstRow="0" w:lastRow="0" w:firstColumn="1" w:lastColumn="0" w:oddVBand="0" w:evenVBand="0" w:oddHBand="0" w:evenHBand="0" w:firstRowFirstColumn="0" w:firstRowLastColumn="0" w:lastRowFirstColumn="0" w:lastRowLastColumn="0"/>
            <w:tcW w:w="3116" w:type="dxa"/>
          </w:tcPr>
          <w:p w14:paraId="2145E4BC" w14:textId="77777777" w:rsidR="00A458D4" w:rsidRPr="008C7E23" w:rsidRDefault="008730B1" w:rsidP="008C7E23">
            <w:pPr>
              <w:tabs>
                <w:tab w:val="left" w:pos="1350"/>
              </w:tabs>
              <w:autoSpaceDE w:val="0"/>
              <w:autoSpaceDN w:val="0"/>
              <w:adjustRightInd w:val="0"/>
              <w:jc w:val="both"/>
              <w:rPr>
                <w:rFonts w:ascii="Times New Roman" w:hAnsi="Times New Roman" w:cs="Times New Roman"/>
                <w:color w:val="auto"/>
                <w:sz w:val="24"/>
                <w:szCs w:val="24"/>
              </w:rPr>
            </w:pPr>
            <w:r w:rsidRPr="008C7E23">
              <w:rPr>
                <w:rFonts w:ascii="Times New Roman" w:hAnsi="Times New Roman" w:cs="Times New Roman"/>
                <w:b w:val="0"/>
                <w:bCs w:val="0"/>
                <w:color w:val="auto"/>
                <w:sz w:val="24"/>
                <w:szCs w:val="24"/>
              </w:rPr>
              <w:t>Pro-West, Pro-secular</w:t>
            </w:r>
          </w:p>
        </w:tc>
        <w:tc>
          <w:tcPr>
            <w:tcW w:w="3117" w:type="dxa"/>
          </w:tcPr>
          <w:p w14:paraId="639E7311" w14:textId="77777777" w:rsidR="00A458D4" w:rsidRPr="008C7E23" w:rsidRDefault="008730B1" w:rsidP="008C7E23">
            <w:pPr>
              <w:tabs>
                <w:tab w:val="left" w:pos="1350"/>
              </w:tabs>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8C7E23">
              <w:rPr>
                <w:rFonts w:ascii="Times New Roman" w:hAnsi="Times New Roman" w:cs="Times New Roman"/>
                <w:bCs/>
                <w:color w:val="auto"/>
                <w:sz w:val="24"/>
                <w:szCs w:val="24"/>
              </w:rPr>
              <w:t xml:space="preserve">WTO, NATO member, EU </w:t>
            </w:r>
            <w:r w:rsidR="004678A8" w:rsidRPr="008C7E23">
              <w:rPr>
                <w:rFonts w:ascii="Times New Roman" w:hAnsi="Times New Roman" w:cs="Times New Roman"/>
                <w:bCs/>
                <w:color w:val="auto"/>
                <w:sz w:val="24"/>
                <w:szCs w:val="24"/>
              </w:rPr>
              <w:t>applicant</w:t>
            </w:r>
          </w:p>
        </w:tc>
        <w:tc>
          <w:tcPr>
            <w:tcW w:w="3117" w:type="dxa"/>
          </w:tcPr>
          <w:p w14:paraId="50B14D75" w14:textId="77777777" w:rsidR="00A458D4" w:rsidRPr="008C7E23" w:rsidRDefault="008730B1" w:rsidP="008C7E23">
            <w:pPr>
              <w:tabs>
                <w:tab w:val="left" w:pos="1350"/>
              </w:tabs>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8C7E23">
              <w:rPr>
                <w:rFonts w:ascii="Times New Roman" w:hAnsi="Times New Roman" w:cs="Times New Roman"/>
                <w:bCs/>
                <w:color w:val="auto"/>
                <w:sz w:val="24"/>
                <w:szCs w:val="24"/>
              </w:rPr>
              <w:t xml:space="preserve">Turkish </w:t>
            </w:r>
            <w:r w:rsidRPr="008C7E23">
              <w:rPr>
                <w:rFonts w:ascii="Times New Roman" w:hAnsi="Times New Roman" w:cs="Times New Roman"/>
                <w:bCs/>
                <w:color w:val="auto"/>
                <w:sz w:val="24"/>
                <w:szCs w:val="24"/>
              </w:rPr>
              <w:t>language</w:t>
            </w:r>
          </w:p>
        </w:tc>
      </w:tr>
      <w:tr w:rsidR="00B072F7" w14:paraId="4020BC32" w14:textId="77777777" w:rsidTr="00B07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E41F3AC" w14:textId="77777777" w:rsidR="00A458D4" w:rsidRPr="008C7E23" w:rsidRDefault="008730B1" w:rsidP="008C7E23">
            <w:pPr>
              <w:tabs>
                <w:tab w:val="left" w:pos="1350"/>
              </w:tabs>
              <w:autoSpaceDE w:val="0"/>
              <w:autoSpaceDN w:val="0"/>
              <w:adjustRightInd w:val="0"/>
              <w:jc w:val="both"/>
              <w:rPr>
                <w:rFonts w:ascii="Times New Roman" w:hAnsi="Times New Roman" w:cs="Times New Roman"/>
                <w:color w:val="auto"/>
                <w:sz w:val="24"/>
                <w:szCs w:val="24"/>
              </w:rPr>
            </w:pPr>
            <w:r w:rsidRPr="008C7E23">
              <w:rPr>
                <w:rFonts w:ascii="Times New Roman" w:hAnsi="Times New Roman" w:cs="Times New Roman"/>
                <w:b w:val="0"/>
                <w:bCs w:val="0"/>
                <w:color w:val="auto"/>
                <w:sz w:val="24"/>
                <w:szCs w:val="24"/>
              </w:rPr>
              <w:t>Civil law scheme</w:t>
            </w:r>
          </w:p>
        </w:tc>
        <w:tc>
          <w:tcPr>
            <w:tcW w:w="3117" w:type="dxa"/>
          </w:tcPr>
          <w:p w14:paraId="332DE47A" w14:textId="77777777" w:rsidR="00A458D4" w:rsidRPr="008C7E23" w:rsidRDefault="008730B1" w:rsidP="008C7E23">
            <w:pPr>
              <w:tabs>
                <w:tab w:val="left" w:pos="1350"/>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8C7E23">
              <w:rPr>
                <w:rFonts w:ascii="Times New Roman" w:hAnsi="Times New Roman" w:cs="Times New Roman"/>
                <w:bCs/>
                <w:color w:val="auto"/>
                <w:sz w:val="24"/>
                <w:szCs w:val="24"/>
              </w:rPr>
              <w:t>857.8 billion USD GDP</w:t>
            </w:r>
          </w:p>
        </w:tc>
        <w:tc>
          <w:tcPr>
            <w:tcW w:w="3117" w:type="dxa"/>
          </w:tcPr>
          <w:p w14:paraId="02A2F1BE" w14:textId="77777777" w:rsidR="00A458D4" w:rsidRPr="008C7E23" w:rsidRDefault="008730B1" w:rsidP="008C7E23">
            <w:pPr>
              <w:tabs>
                <w:tab w:val="left" w:pos="1350"/>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8C7E23">
              <w:rPr>
                <w:rFonts w:ascii="Times New Roman" w:hAnsi="Times New Roman" w:cs="Times New Roman"/>
                <w:bCs/>
                <w:color w:val="auto"/>
                <w:sz w:val="24"/>
                <w:szCs w:val="24"/>
              </w:rPr>
              <w:t>98% Islam</w:t>
            </w:r>
          </w:p>
        </w:tc>
      </w:tr>
      <w:tr w:rsidR="00B072F7" w14:paraId="42BD85EA" w14:textId="77777777" w:rsidTr="00B072F7">
        <w:tc>
          <w:tcPr>
            <w:cnfStyle w:val="001000000000" w:firstRow="0" w:lastRow="0" w:firstColumn="1" w:lastColumn="0" w:oddVBand="0" w:evenVBand="0" w:oddHBand="0" w:evenHBand="0" w:firstRowFirstColumn="0" w:firstRowLastColumn="0" w:lastRowFirstColumn="0" w:lastRowLastColumn="0"/>
            <w:tcW w:w="3116" w:type="dxa"/>
          </w:tcPr>
          <w:p w14:paraId="42E0B085" w14:textId="77777777" w:rsidR="00A458D4" w:rsidRPr="008C7E23" w:rsidRDefault="008730B1" w:rsidP="008C7E23">
            <w:pPr>
              <w:tabs>
                <w:tab w:val="left" w:pos="1350"/>
              </w:tabs>
              <w:autoSpaceDE w:val="0"/>
              <w:autoSpaceDN w:val="0"/>
              <w:adjustRightInd w:val="0"/>
              <w:jc w:val="both"/>
              <w:rPr>
                <w:rFonts w:ascii="Times New Roman" w:hAnsi="Times New Roman" w:cs="Times New Roman"/>
                <w:color w:val="auto"/>
                <w:sz w:val="24"/>
                <w:szCs w:val="24"/>
              </w:rPr>
            </w:pPr>
            <w:r w:rsidRPr="008C7E23">
              <w:rPr>
                <w:rFonts w:ascii="Times New Roman" w:hAnsi="Times New Roman" w:cs="Times New Roman"/>
                <w:b w:val="0"/>
                <w:bCs w:val="0"/>
                <w:color w:val="auto"/>
                <w:sz w:val="24"/>
                <w:szCs w:val="24"/>
              </w:rPr>
              <w:t>State head: Abdullah Gul</w:t>
            </w:r>
          </w:p>
        </w:tc>
        <w:tc>
          <w:tcPr>
            <w:tcW w:w="3117" w:type="dxa"/>
          </w:tcPr>
          <w:p w14:paraId="40E0AD71" w14:textId="77777777" w:rsidR="00A458D4" w:rsidRPr="008C7E23" w:rsidRDefault="008730B1" w:rsidP="008C7E23">
            <w:pPr>
              <w:tabs>
                <w:tab w:val="left" w:pos="405"/>
                <w:tab w:val="left" w:pos="1350"/>
              </w:tabs>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8C7E23">
              <w:rPr>
                <w:rFonts w:ascii="Times New Roman" w:hAnsi="Times New Roman" w:cs="Times New Roman"/>
                <w:bCs/>
                <w:color w:val="auto"/>
                <w:sz w:val="24"/>
                <w:szCs w:val="24"/>
              </w:rPr>
              <w:t>8.9</w:t>
            </w:r>
            <w:r w:rsidR="005474FE" w:rsidRPr="008C7E23">
              <w:rPr>
                <w:rFonts w:ascii="Times New Roman" w:hAnsi="Times New Roman" w:cs="Times New Roman"/>
                <w:bCs/>
                <w:color w:val="auto"/>
                <w:sz w:val="24"/>
                <w:szCs w:val="24"/>
              </w:rPr>
              <w:t>% Inflation</w:t>
            </w:r>
            <w:r w:rsidRPr="008C7E23">
              <w:rPr>
                <w:rFonts w:ascii="Times New Roman" w:hAnsi="Times New Roman" w:cs="Times New Roman"/>
                <w:bCs/>
                <w:color w:val="auto"/>
                <w:sz w:val="24"/>
                <w:szCs w:val="24"/>
              </w:rPr>
              <w:t xml:space="preserve"> </w:t>
            </w:r>
            <w:r w:rsidRPr="008C7E23">
              <w:rPr>
                <w:rFonts w:ascii="Times New Roman" w:hAnsi="Times New Roman" w:cs="Times New Roman"/>
                <w:bCs/>
                <w:color w:val="auto"/>
                <w:sz w:val="24"/>
                <w:szCs w:val="24"/>
              </w:rPr>
              <w:tab/>
            </w:r>
          </w:p>
        </w:tc>
        <w:tc>
          <w:tcPr>
            <w:tcW w:w="3117" w:type="dxa"/>
          </w:tcPr>
          <w:p w14:paraId="066A9AB3" w14:textId="77777777" w:rsidR="00A458D4" w:rsidRPr="008C7E23" w:rsidRDefault="008730B1" w:rsidP="008C7E23">
            <w:pPr>
              <w:tabs>
                <w:tab w:val="left" w:pos="1350"/>
              </w:tabs>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8C7E23">
              <w:rPr>
                <w:rFonts w:ascii="Times New Roman" w:hAnsi="Times New Roman" w:cs="Times New Roman"/>
                <w:bCs/>
                <w:color w:val="auto"/>
                <w:sz w:val="24"/>
                <w:szCs w:val="24"/>
              </w:rPr>
              <w:t>Young workforce</w:t>
            </w:r>
          </w:p>
        </w:tc>
      </w:tr>
      <w:tr w:rsidR="00B072F7" w14:paraId="63962E10" w14:textId="77777777" w:rsidTr="00B07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BC74762" w14:textId="77777777" w:rsidR="00A458D4" w:rsidRPr="008C7E23" w:rsidRDefault="008730B1" w:rsidP="008C7E23">
            <w:pPr>
              <w:tabs>
                <w:tab w:val="left" w:pos="1350"/>
              </w:tabs>
              <w:autoSpaceDE w:val="0"/>
              <w:autoSpaceDN w:val="0"/>
              <w:adjustRightInd w:val="0"/>
              <w:jc w:val="both"/>
              <w:rPr>
                <w:rFonts w:ascii="Times New Roman" w:hAnsi="Times New Roman" w:cs="Times New Roman"/>
                <w:color w:val="auto"/>
                <w:sz w:val="24"/>
                <w:szCs w:val="24"/>
              </w:rPr>
            </w:pPr>
            <w:r w:rsidRPr="008C7E23">
              <w:rPr>
                <w:rFonts w:ascii="Times New Roman" w:hAnsi="Times New Roman" w:cs="Times New Roman"/>
                <w:b w:val="0"/>
                <w:bCs w:val="0"/>
                <w:color w:val="auto"/>
                <w:sz w:val="24"/>
                <w:szCs w:val="24"/>
              </w:rPr>
              <w:lastRenderedPageBreak/>
              <w:t xml:space="preserve">Under Stage of Emergency </w:t>
            </w:r>
          </w:p>
        </w:tc>
        <w:tc>
          <w:tcPr>
            <w:tcW w:w="3117" w:type="dxa"/>
          </w:tcPr>
          <w:p w14:paraId="270A7197" w14:textId="77777777" w:rsidR="00A458D4" w:rsidRPr="008C7E23" w:rsidRDefault="008730B1" w:rsidP="008C7E23">
            <w:pPr>
              <w:tabs>
                <w:tab w:val="left" w:pos="630"/>
                <w:tab w:val="left" w:pos="1350"/>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8C7E23">
              <w:rPr>
                <w:rFonts w:ascii="Times New Roman" w:hAnsi="Times New Roman" w:cs="Times New Roman"/>
                <w:bCs/>
                <w:color w:val="auto"/>
                <w:sz w:val="24"/>
                <w:szCs w:val="24"/>
              </w:rPr>
              <w:t>9.2% Unemployment rate</w:t>
            </w:r>
            <w:r w:rsidRPr="008C7E23">
              <w:rPr>
                <w:rFonts w:ascii="Times New Roman" w:hAnsi="Times New Roman" w:cs="Times New Roman"/>
                <w:bCs/>
                <w:color w:val="auto"/>
                <w:sz w:val="24"/>
                <w:szCs w:val="24"/>
              </w:rPr>
              <w:tab/>
            </w:r>
          </w:p>
        </w:tc>
        <w:tc>
          <w:tcPr>
            <w:tcW w:w="3117" w:type="dxa"/>
          </w:tcPr>
          <w:p w14:paraId="56B4726A" w14:textId="77777777" w:rsidR="00A458D4" w:rsidRPr="008C7E23" w:rsidRDefault="008730B1" w:rsidP="008C7E23">
            <w:pPr>
              <w:tabs>
                <w:tab w:val="left" w:pos="1350"/>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8C7E23">
              <w:rPr>
                <w:rFonts w:ascii="Times New Roman" w:hAnsi="Times New Roman" w:cs="Times New Roman"/>
                <w:bCs/>
                <w:color w:val="auto"/>
                <w:sz w:val="24"/>
                <w:szCs w:val="24"/>
              </w:rPr>
              <w:t>Collectivistic Culture</w:t>
            </w:r>
          </w:p>
        </w:tc>
      </w:tr>
      <w:tr w:rsidR="00B072F7" w14:paraId="51AE135D" w14:textId="77777777" w:rsidTr="00B072F7">
        <w:tc>
          <w:tcPr>
            <w:cnfStyle w:val="001000000000" w:firstRow="0" w:lastRow="0" w:firstColumn="1" w:lastColumn="0" w:oddVBand="0" w:evenVBand="0" w:oddHBand="0" w:evenHBand="0" w:firstRowFirstColumn="0" w:firstRowLastColumn="0" w:lastRowFirstColumn="0" w:lastRowLastColumn="0"/>
            <w:tcW w:w="3116" w:type="dxa"/>
          </w:tcPr>
          <w:p w14:paraId="137208B0" w14:textId="77777777" w:rsidR="00A458D4" w:rsidRPr="008C7E23" w:rsidRDefault="008730B1" w:rsidP="008C7E23">
            <w:pPr>
              <w:tabs>
                <w:tab w:val="left" w:pos="1350"/>
              </w:tabs>
              <w:autoSpaceDE w:val="0"/>
              <w:autoSpaceDN w:val="0"/>
              <w:adjustRightInd w:val="0"/>
              <w:jc w:val="both"/>
              <w:rPr>
                <w:rFonts w:ascii="Times New Roman" w:hAnsi="Times New Roman" w:cs="Times New Roman"/>
                <w:color w:val="auto"/>
                <w:sz w:val="24"/>
                <w:szCs w:val="24"/>
              </w:rPr>
            </w:pPr>
            <w:r w:rsidRPr="008C7E23">
              <w:rPr>
                <w:rFonts w:ascii="Times New Roman" w:hAnsi="Times New Roman" w:cs="Times New Roman"/>
                <w:b w:val="0"/>
                <w:bCs w:val="0"/>
                <w:color w:val="auto"/>
                <w:sz w:val="24"/>
                <w:szCs w:val="24"/>
              </w:rPr>
              <w:t xml:space="preserve">Political Instability </w:t>
            </w:r>
          </w:p>
        </w:tc>
        <w:tc>
          <w:tcPr>
            <w:tcW w:w="3117" w:type="dxa"/>
          </w:tcPr>
          <w:p w14:paraId="18C3F87E" w14:textId="77777777" w:rsidR="00A458D4" w:rsidRPr="008C7E23" w:rsidRDefault="008730B1" w:rsidP="008C7E23">
            <w:pPr>
              <w:tabs>
                <w:tab w:val="left" w:pos="1350"/>
              </w:tabs>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8C7E23">
              <w:rPr>
                <w:rFonts w:ascii="Times New Roman" w:hAnsi="Times New Roman" w:cs="Times New Roman"/>
                <w:bCs/>
                <w:color w:val="auto"/>
                <w:sz w:val="24"/>
                <w:szCs w:val="24"/>
              </w:rPr>
              <w:t xml:space="preserve">Corporate Tax </w:t>
            </w:r>
            <w:r w:rsidR="005474FE" w:rsidRPr="008C7E23">
              <w:rPr>
                <w:rFonts w:ascii="Times New Roman" w:hAnsi="Times New Roman" w:cs="Times New Roman"/>
                <w:bCs/>
                <w:color w:val="auto"/>
                <w:sz w:val="24"/>
                <w:szCs w:val="24"/>
              </w:rPr>
              <w:t>Rate 22</w:t>
            </w:r>
            <w:r w:rsidRPr="008C7E23">
              <w:rPr>
                <w:rFonts w:ascii="Times New Roman" w:hAnsi="Times New Roman" w:cs="Times New Roman"/>
                <w:bCs/>
                <w:color w:val="auto"/>
                <w:sz w:val="24"/>
                <w:szCs w:val="24"/>
              </w:rPr>
              <w:t xml:space="preserve"> percent</w:t>
            </w:r>
          </w:p>
        </w:tc>
        <w:tc>
          <w:tcPr>
            <w:tcW w:w="3117" w:type="dxa"/>
          </w:tcPr>
          <w:p w14:paraId="3120C839" w14:textId="77777777" w:rsidR="00A458D4" w:rsidRPr="008C7E23" w:rsidRDefault="008730B1" w:rsidP="008C7E23">
            <w:pPr>
              <w:tabs>
                <w:tab w:val="left" w:pos="1350"/>
              </w:tabs>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8C7E23">
              <w:rPr>
                <w:rFonts w:ascii="Times New Roman" w:hAnsi="Times New Roman" w:cs="Times New Roman"/>
                <w:bCs/>
                <w:color w:val="auto"/>
                <w:sz w:val="24"/>
                <w:szCs w:val="24"/>
              </w:rPr>
              <w:t>Insecurity</w:t>
            </w:r>
            <w:r w:rsidRPr="008C7E23">
              <w:rPr>
                <w:rFonts w:ascii="Times New Roman" w:hAnsi="Times New Roman" w:cs="Times New Roman"/>
                <w:bCs/>
                <w:color w:val="auto"/>
                <w:sz w:val="24"/>
                <w:szCs w:val="24"/>
              </w:rPr>
              <w:t xml:space="preserve"> and uncertainty</w:t>
            </w:r>
          </w:p>
        </w:tc>
      </w:tr>
      <w:tr w:rsidR="00B072F7" w14:paraId="29256F93" w14:textId="77777777" w:rsidTr="00B07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E29BCC4" w14:textId="77777777" w:rsidR="00A458D4" w:rsidRPr="008C7E23" w:rsidRDefault="008730B1" w:rsidP="008C7E23">
            <w:pPr>
              <w:tabs>
                <w:tab w:val="left" w:pos="1350"/>
              </w:tabs>
              <w:autoSpaceDE w:val="0"/>
              <w:autoSpaceDN w:val="0"/>
              <w:adjustRightInd w:val="0"/>
              <w:jc w:val="both"/>
              <w:rPr>
                <w:rFonts w:ascii="Times New Roman" w:hAnsi="Times New Roman" w:cs="Times New Roman"/>
                <w:color w:val="auto"/>
                <w:sz w:val="24"/>
                <w:szCs w:val="24"/>
              </w:rPr>
            </w:pPr>
            <w:r w:rsidRPr="008C7E23">
              <w:rPr>
                <w:rFonts w:ascii="Times New Roman" w:hAnsi="Times New Roman" w:cs="Times New Roman"/>
                <w:b w:val="0"/>
                <w:bCs w:val="0"/>
                <w:color w:val="auto"/>
                <w:sz w:val="24"/>
                <w:szCs w:val="24"/>
              </w:rPr>
              <w:t xml:space="preserve">Complicated judicial branch  </w:t>
            </w:r>
          </w:p>
        </w:tc>
        <w:tc>
          <w:tcPr>
            <w:tcW w:w="3117" w:type="dxa"/>
          </w:tcPr>
          <w:p w14:paraId="423B66D9" w14:textId="77777777" w:rsidR="00A458D4" w:rsidRPr="008C7E23" w:rsidRDefault="008730B1" w:rsidP="008C7E23">
            <w:pPr>
              <w:tabs>
                <w:tab w:val="left" w:pos="1350"/>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8C7E23">
              <w:rPr>
                <w:rFonts w:ascii="Times New Roman" w:hAnsi="Times New Roman" w:cs="Times New Roman"/>
                <w:bCs/>
                <w:color w:val="auto"/>
                <w:sz w:val="24"/>
                <w:szCs w:val="24"/>
              </w:rPr>
              <w:t>Weak Currency -YTL</w:t>
            </w:r>
          </w:p>
        </w:tc>
        <w:tc>
          <w:tcPr>
            <w:tcW w:w="3117" w:type="dxa"/>
          </w:tcPr>
          <w:p w14:paraId="7BE55CC8" w14:textId="77777777" w:rsidR="00A458D4" w:rsidRPr="008C7E23" w:rsidRDefault="008730B1" w:rsidP="008C7E23">
            <w:pPr>
              <w:tabs>
                <w:tab w:val="left" w:pos="480"/>
                <w:tab w:val="left" w:pos="1350"/>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8C7E23">
              <w:rPr>
                <w:rFonts w:ascii="Times New Roman" w:hAnsi="Times New Roman" w:cs="Times New Roman"/>
                <w:bCs/>
                <w:color w:val="auto"/>
                <w:sz w:val="24"/>
                <w:szCs w:val="24"/>
              </w:rPr>
              <w:t>High authority culture</w:t>
            </w:r>
            <w:r w:rsidRPr="008C7E23">
              <w:rPr>
                <w:rFonts w:ascii="Times New Roman" w:hAnsi="Times New Roman" w:cs="Times New Roman"/>
                <w:bCs/>
                <w:color w:val="auto"/>
                <w:sz w:val="24"/>
                <w:szCs w:val="24"/>
              </w:rPr>
              <w:tab/>
            </w:r>
          </w:p>
        </w:tc>
      </w:tr>
    </w:tbl>
    <w:p w14:paraId="1C362B41" w14:textId="77777777" w:rsidR="00A458D4" w:rsidRPr="008C7E23" w:rsidRDefault="00A458D4" w:rsidP="008C7E23">
      <w:pPr>
        <w:tabs>
          <w:tab w:val="left" w:pos="1350"/>
        </w:tabs>
        <w:autoSpaceDE w:val="0"/>
        <w:autoSpaceDN w:val="0"/>
        <w:adjustRightInd w:val="0"/>
        <w:spacing w:line="240" w:lineRule="auto"/>
        <w:jc w:val="both"/>
        <w:rPr>
          <w:rFonts w:ascii="Times New Roman" w:hAnsi="Times New Roman" w:cs="Times New Roman"/>
          <w:b/>
          <w:bCs/>
          <w:sz w:val="24"/>
          <w:szCs w:val="24"/>
        </w:rPr>
      </w:pPr>
    </w:p>
    <w:p w14:paraId="65260FB6" w14:textId="77777777" w:rsidR="00E141D3" w:rsidRPr="008C7E23" w:rsidRDefault="008730B1" w:rsidP="008C7E23">
      <w:pPr>
        <w:tabs>
          <w:tab w:val="left" w:pos="1350"/>
        </w:tabs>
        <w:autoSpaceDE w:val="0"/>
        <w:autoSpaceDN w:val="0"/>
        <w:adjustRightInd w:val="0"/>
        <w:spacing w:line="240" w:lineRule="auto"/>
        <w:jc w:val="both"/>
        <w:rPr>
          <w:rFonts w:ascii="Times New Roman" w:hAnsi="Times New Roman" w:cs="Times New Roman"/>
          <w:b/>
          <w:bCs/>
          <w:sz w:val="24"/>
          <w:szCs w:val="24"/>
        </w:rPr>
      </w:pPr>
      <w:r w:rsidRPr="008C7E23">
        <w:rPr>
          <w:rFonts w:ascii="Times New Roman" w:hAnsi="Times New Roman" w:cs="Times New Roman"/>
          <w:b/>
          <w:bCs/>
          <w:sz w:val="24"/>
          <w:szCs w:val="24"/>
        </w:rPr>
        <w:t>Timeline</w:t>
      </w:r>
    </w:p>
    <w:p w14:paraId="0035B4AE" w14:textId="77777777" w:rsidR="007532D0" w:rsidRPr="008C7E23" w:rsidRDefault="008730B1" w:rsidP="008C7E23">
      <w:pPr>
        <w:tabs>
          <w:tab w:val="left" w:pos="1350"/>
        </w:tabs>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The plan will be summarized in three distinct phases as shown below</w:t>
      </w:r>
    </w:p>
    <w:p w14:paraId="2761187B" w14:textId="77777777" w:rsidR="00E20D9A" w:rsidRPr="008C7E23" w:rsidRDefault="008730B1" w:rsidP="008C7E23">
      <w:pPr>
        <w:tabs>
          <w:tab w:val="left" w:pos="1350"/>
        </w:tabs>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Phase one: June 2018 to September 2018</w:t>
      </w:r>
    </w:p>
    <w:p w14:paraId="52F4F309" w14:textId="77777777" w:rsidR="007532D0" w:rsidRPr="008C7E23" w:rsidRDefault="008730B1" w:rsidP="008C7E23">
      <w:pPr>
        <w:tabs>
          <w:tab w:val="left" w:pos="1350"/>
        </w:tabs>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Launch: October 2018 to December 2018</w:t>
      </w:r>
    </w:p>
    <w:p w14:paraId="1A1C8C05" w14:textId="77777777" w:rsidR="007532D0" w:rsidRPr="008C7E23" w:rsidRDefault="008730B1" w:rsidP="008C7E23">
      <w:pPr>
        <w:tabs>
          <w:tab w:val="left" w:pos="1350"/>
        </w:tabs>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t xml:space="preserve">Growth </w:t>
      </w:r>
      <w:r w:rsidRPr="008C7E23">
        <w:rPr>
          <w:rFonts w:ascii="Times New Roman" w:hAnsi="Times New Roman" w:cs="Times New Roman"/>
          <w:bCs/>
          <w:sz w:val="24"/>
          <w:szCs w:val="24"/>
        </w:rPr>
        <w:t>Phase: January 2019 to December 2023</w:t>
      </w:r>
    </w:p>
    <w:p w14:paraId="543456EF" w14:textId="77777777" w:rsidR="007532D0" w:rsidRPr="008C7E23" w:rsidRDefault="008730B1" w:rsidP="008C7E23">
      <w:pPr>
        <w:tabs>
          <w:tab w:val="left" w:pos="1350"/>
        </w:tabs>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noProof/>
          <w:sz w:val="24"/>
          <w:szCs w:val="24"/>
        </w:rPr>
        <w:drawing>
          <wp:inline distT="0" distB="0" distL="0" distR="0">
            <wp:extent cx="5943084" cy="2933700"/>
            <wp:effectExtent l="0" t="0" r="635" b="0"/>
            <wp:docPr id="5" name="Picture 5" descr="Image result for international expansion launch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664086" name="Picture 5" descr="Image result for international expansion launch plan"/>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947765" cy="2936011"/>
                    </a:xfrm>
                    <a:prstGeom prst="rect">
                      <a:avLst/>
                    </a:prstGeom>
                    <a:noFill/>
                    <a:ln>
                      <a:noFill/>
                    </a:ln>
                  </pic:spPr>
                </pic:pic>
              </a:graphicData>
            </a:graphic>
          </wp:inline>
        </w:drawing>
      </w:r>
    </w:p>
    <w:p w14:paraId="76F7F4B9" w14:textId="77777777" w:rsidR="00760A2D" w:rsidRPr="008C7E23" w:rsidRDefault="008730B1" w:rsidP="008C7E23">
      <w:pPr>
        <w:tabs>
          <w:tab w:val="left" w:pos="1350"/>
        </w:tabs>
        <w:autoSpaceDE w:val="0"/>
        <w:autoSpaceDN w:val="0"/>
        <w:adjustRightInd w:val="0"/>
        <w:spacing w:line="240" w:lineRule="auto"/>
        <w:jc w:val="both"/>
        <w:rPr>
          <w:rFonts w:ascii="Times New Roman" w:hAnsi="Times New Roman" w:cs="Times New Roman"/>
          <w:bCs/>
          <w:sz w:val="24"/>
          <w:szCs w:val="24"/>
        </w:rPr>
      </w:pPr>
      <w:r w:rsidRPr="008C7E23">
        <w:rPr>
          <w:rFonts w:ascii="Times New Roman" w:hAnsi="Times New Roman" w:cs="Times New Roman"/>
          <w:bCs/>
          <w:sz w:val="24"/>
          <w:szCs w:val="24"/>
        </w:rPr>
        <w:br w:type="page"/>
      </w:r>
    </w:p>
    <w:p w14:paraId="21745E9C" w14:textId="77777777" w:rsidR="007532D0" w:rsidRPr="008C7E23" w:rsidRDefault="008730B1" w:rsidP="008C7E23">
      <w:pPr>
        <w:tabs>
          <w:tab w:val="left" w:pos="1350"/>
        </w:tabs>
        <w:autoSpaceDE w:val="0"/>
        <w:autoSpaceDN w:val="0"/>
        <w:adjustRightInd w:val="0"/>
        <w:spacing w:line="240" w:lineRule="auto"/>
        <w:jc w:val="center"/>
        <w:rPr>
          <w:rFonts w:ascii="Times New Roman" w:hAnsi="Times New Roman" w:cs="Times New Roman"/>
          <w:bCs/>
          <w:sz w:val="24"/>
          <w:szCs w:val="24"/>
        </w:rPr>
      </w:pPr>
      <w:r w:rsidRPr="008C7E23">
        <w:rPr>
          <w:rFonts w:ascii="Times New Roman" w:hAnsi="Times New Roman" w:cs="Times New Roman"/>
          <w:bCs/>
          <w:sz w:val="24"/>
          <w:szCs w:val="24"/>
        </w:rPr>
        <w:lastRenderedPageBreak/>
        <w:t>References</w:t>
      </w:r>
    </w:p>
    <w:p w14:paraId="085E54D3" w14:textId="77777777" w:rsidR="00E53B2E" w:rsidRPr="008C7E23" w:rsidRDefault="008730B1" w:rsidP="008C7E23">
      <w:pPr>
        <w:spacing w:line="240" w:lineRule="auto"/>
        <w:ind w:left="720" w:hanging="720"/>
        <w:jc w:val="both"/>
        <w:rPr>
          <w:rFonts w:ascii="Times New Roman" w:hAnsi="Times New Roman" w:cs="Times New Roman"/>
          <w:color w:val="333333"/>
          <w:sz w:val="24"/>
          <w:szCs w:val="24"/>
          <w:shd w:val="clear" w:color="auto" w:fill="FFFFFF"/>
        </w:rPr>
      </w:pPr>
      <w:r w:rsidRPr="008C7E23">
        <w:rPr>
          <w:rFonts w:ascii="Times New Roman" w:hAnsi="Times New Roman" w:cs="Times New Roman"/>
          <w:color w:val="333333"/>
          <w:sz w:val="24"/>
          <w:szCs w:val="24"/>
          <w:shd w:val="clear" w:color="auto" w:fill="FFFFFF"/>
        </w:rPr>
        <w:t xml:space="preserve">"Economy: Turkey and United States compared", NationMaster. Retrieved from </w:t>
      </w:r>
      <w:hyperlink r:id="rId16" w:history="1">
        <w:r w:rsidRPr="008C7E23">
          <w:rPr>
            <w:rStyle w:val="Hyperlink"/>
            <w:rFonts w:ascii="Times New Roman" w:hAnsi="Times New Roman" w:cs="Times New Roman"/>
            <w:sz w:val="24"/>
            <w:szCs w:val="24"/>
            <w:shd w:val="clear" w:color="auto" w:fill="FFFFFF"/>
          </w:rPr>
          <w:t>http://www.nationmaster.com/country-in</w:t>
        </w:r>
        <w:r w:rsidRPr="008C7E23">
          <w:rPr>
            <w:rStyle w:val="Hyperlink"/>
            <w:rFonts w:ascii="Times New Roman" w:hAnsi="Times New Roman" w:cs="Times New Roman"/>
            <w:sz w:val="24"/>
            <w:szCs w:val="24"/>
            <w:shd w:val="clear" w:color="auto" w:fill="FFFFFF"/>
          </w:rPr>
          <w:t>fo/compare/Turkey/United-States/Economy</w:t>
        </w:r>
      </w:hyperlink>
    </w:p>
    <w:p w14:paraId="25E8E770" w14:textId="77777777" w:rsidR="00E53B2E" w:rsidRPr="008C7E23" w:rsidRDefault="008730B1" w:rsidP="008C7E23">
      <w:pPr>
        <w:spacing w:line="240" w:lineRule="auto"/>
        <w:ind w:left="720" w:hanging="720"/>
        <w:jc w:val="both"/>
        <w:rPr>
          <w:rFonts w:ascii="Times New Roman" w:eastAsia="Times New Roman" w:hAnsi="Times New Roman" w:cs="Times New Roman"/>
          <w:color w:val="333333"/>
          <w:sz w:val="24"/>
          <w:szCs w:val="24"/>
        </w:rPr>
      </w:pPr>
      <w:r w:rsidRPr="008C7E23">
        <w:rPr>
          <w:rFonts w:ascii="Times New Roman" w:eastAsia="Times New Roman" w:hAnsi="Times New Roman" w:cs="Times New Roman"/>
          <w:color w:val="333333"/>
          <w:sz w:val="24"/>
          <w:szCs w:val="24"/>
        </w:rPr>
        <w:t xml:space="preserve">"Government: Turkey and United States compared", NationMaster. Retrieved from </w:t>
      </w:r>
      <w:hyperlink r:id="rId17" w:history="1">
        <w:r w:rsidRPr="008C7E23">
          <w:rPr>
            <w:rStyle w:val="Hyperlink"/>
            <w:rFonts w:ascii="Times New Roman" w:eastAsia="Times New Roman" w:hAnsi="Times New Roman" w:cs="Times New Roman"/>
            <w:sz w:val="24"/>
            <w:szCs w:val="24"/>
          </w:rPr>
          <w:t>http://www.nationmaster.com/country-info/compare/Turkey/United-States/Government</w:t>
        </w:r>
      </w:hyperlink>
      <w:r w:rsidRPr="008C7E23">
        <w:rPr>
          <w:rFonts w:ascii="Times New Roman" w:eastAsia="Times New Roman" w:hAnsi="Times New Roman" w:cs="Times New Roman"/>
          <w:color w:val="333333"/>
          <w:sz w:val="24"/>
          <w:szCs w:val="24"/>
        </w:rPr>
        <w:t xml:space="preserve"> </w:t>
      </w:r>
    </w:p>
    <w:p w14:paraId="730383C8"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Alexander, M., Ghemawat, P., Prahalad, C. K., Farrell, D., &amp; Harvard Business School Publishing Corporation. (2008). </w:t>
      </w:r>
      <w:r w:rsidRPr="008C7E23">
        <w:rPr>
          <w:rFonts w:ascii="Times New Roman" w:eastAsia="Arial Unicode MS" w:hAnsi="Times New Roman" w:cs="Times New Roman"/>
          <w:i/>
          <w:iCs/>
          <w:color w:val="000000"/>
          <w:sz w:val="24"/>
          <w:szCs w:val="24"/>
          <w:shd w:val="clear" w:color="auto" w:fill="FFFFFF"/>
        </w:rPr>
        <w:t>Winning the globalization game</w:t>
      </w:r>
      <w:r w:rsidRPr="008C7E23">
        <w:rPr>
          <w:rFonts w:ascii="Times New Roman" w:eastAsia="Arial Unicode MS" w:hAnsi="Times New Roman" w:cs="Times New Roman"/>
          <w:color w:val="000000"/>
          <w:sz w:val="24"/>
          <w:szCs w:val="24"/>
          <w:shd w:val="clear" w:color="auto" w:fill="FFFFFF"/>
        </w:rPr>
        <w:t>. Boston, Mass.: Harvard</w:t>
      </w:r>
      <w:r w:rsidRPr="008C7E23">
        <w:rPr>
          <w:rFonts w:ascii="Times New Roman" w:eastAsia="Arial Unicode MS" w:hAnsi="Times New Roman" w:cs="Times New Roman"/>
          <w:color w:val="000000"/>
          <w:sz w:val="24"/>
          <w:szCs w:val="24"/>
          <w:shd w:val="clear" w:color="auto" w:fill="FFFFFF"/>
        </w:rPr>
        <w:t xml:space="preserve"> Business School Publishing.</w:t>
      </w:r>
    </w:p>
    <w:p w14:paraId="68E39686"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rPr>
      </w:pPr>
      <w:r w:rsidRPr="008C7E23">
        <w:rPr>
          <w:rFonts w:ascii="Times New Roman" w:eastAsia="Arial Unicode MS" w:hAnsi="Times New Roman" w:cs="Times New Roman"/>
          <w:color w:val="000000"/>
          <w:sz w:val="24"/>
          <w:szCs w:val="24"/>
          <w:shd w:val="clear" w:color="auto" w:fill="FFFFFF"/>
        </w:rPr>
        <w:t>Blutstein, H. (2016). </w:t>
      </w:r>
      <w:r w:rsidRPr="002D7EC8">
        <w:rPr>
          <w:rFonts w:ascii="Times New Roman" w:eastAsia="Arial Unicode MS" w:hAnsi="Times New Roman" w:cs="Times New Roman"/>
          <w:iCs/>
          <w:color w:val="000000"/>
          <w:sz w:val="24"/>
          <w:szCs w:val="24"/>
          <w:shd w:val="clear" w:color="auto" w:fill="FFFFFF"/>
        </w:rPr>
        <w:t xml:space="preserve">The ascent of </w:t>
      </w:r>
      <w:r w:rsidR="00860BBF" w:rsidRPr="002D7EC8">
        <w:rPr>
          <w:rFonts w:ascii="Times New Roman" w:eastAsia="Arial Unicode MS" w:hAnsi="Times New Roman" w:cs="Times New Roman"/>
          <w:iCs/>
          <w:color w:val="000000"/>
          <w:sz w:val="24"/>
          <w:szCs w:val="24"/>
          <w:shd w:val="clear" w:color="auto" w:fill="FFFFFF"/>
        </w:rPr>
        <w:t>globalization</w:t>
      </w:r>
      <w:r w:rsidRPr="002D7EC8">
        <w:rPr>
          <w:rFonts w:ascii="Times New Roman" w:eastAsia="Arial Unicode MS" w:hAnsi="Times New Roman" w:cs="Times New Roman"/>
          <w:color w:val="000000"/>
          <w:sz w:val="24"/>
          <w:szCs w:val="24"/>
          <w:shd w:val="clear" w:color="auto" w:fill="FFFFFF"/>
        </w:rPr>
        <w:t>.</w:t>
      </w:r>
      <w:r w:rsidRPr="008C7E23">
        <w:rPr>
          <w:rFonts w:ascii="Times New Roman" w:eastAsia="Arial Unicode MS" w:hAnsi="Times New Roman" w:cs="Times New Roman"/>
          <w:color w:val="000000"/>
          <w:sz w:val="24"/>
          <w:szCs w:val="24"/>
          <w:shd w:val="clear" w:color="auto" w:fill="FFFFFF"/>
        </w:rPr>
        <w:t xml:space="preserve"> </w:t>
      </w:r>
      <w:r w:rsidRPr="008C7E23">
        <w:rPr>
          <w:rFonts w:ascii="Times New Roman" w:eastAsia="Arial Unicode MS" w:hAnsi="Times New Roman" w:cs="Times New Roman"/>
          <w:color w:val="000000"/>
          <w:sz w:val="24"/>
          <w:szCs w:val="24"/>
        </w:rPr>
        <w:t>Manchester [U.K]: Manchester University Press.</w:t>
      </w:r>
    </w:p>
    <w:p w14:paraId="7E129115"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Christopherson, S., Garretsen, H., &amp; Martin, R. (November 01, 2008). The world is not flat: Putting globalization in its place. </w:t>
      </w:r>
      <w:r w:rsidRPr="008C7E23">
        <w:rPr>
          <w:rFonts w:ascii="Times New Roman" w:eastAsia="Arial Unicode MS" w:hAnsi="Times New Roman" w:cs="Times New Roman"/>
          <w:i/>
          <w:iCs/>
          <w:color w:val="000000"/>
          <w:sz w:val="24"/>
          <w:szCs w:val="24"/>
          <w:shd w:val="clear" w:color="auto" w:fill="FFFFFF"/>
        </w:rPr>
        <w:t>Cambridge Journal of Regions, Economy and Society, 1, </w:t>
      </w:r>
      <w:r w:rsidRPr="008C7E23">
        <w:rPr>
          <w:rFonts w:ascii="Times New Roman" w:eastAsia="Arial Unicode MS" w:hAnsi="Times New Roman" w:cs="Times New Roman"/>
          <w:color w:val="000000"/>
          <w:sz w:val="24"/>
          <w:szCs w:val="24"/>
          <w:shd w:val="clear" w:color="auto" w:fill="FFFFFF"/>
        </w:rPr>
        <w:t>3, 343-349.</w:t>
      </w:r>
    </w:p>
    <w:p w14:paraId="2954BCE1"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Costinot, A., &amp; Donaldson, D. (2012). </w:t>
      </w:r>
      <w:r w:rsidRPr="002D7EC8">
        <w:rPr>
          <w:rFonts w:ascii="Times New Roman" w:eastAsia="Arial Unicode MS" w:hAnsi="Times New Roman" w:cs="Times New Roman"/>
          <w:iCs/>
          <w:color w:val="000000"/>
          <w:sz w:val="24"/>
          <w:szCs w:val="24"/>
          <w:shd w:val="clear" w:color="auto" w:fill="FFFFFF"/>
        </w:rPr>
        <w:t>Ricardo's theory of comparative advantage: Old idea, new evidence</w:t>
      </w:r>
      <w:r w:rsidRPr="002D7EC8">
        <w:rPr>
          <w:rFonts w:ascii="Times New Roman" w:eastAsia="Arial Unicode MS" w:hAnsi="Times New Roman" w:cs="Times New Roman"/>
          <w:color w:val="000000"/>
          <w:sz w:val="24"/>
          <w:szCs w:val="24"/>
          <w:shd w:val="clear" w:color="auto" w:fill="FFFFFF"/>
        </w:rPr>
        <w:t>.</w:t>
      </w:r>
      <w:r w:rsidRPr="008C7E23">
        <w:rPr>
          <w:rFonts w:ascii="Times New Roman" w:eastAsia="Arial Unicode MS" w:hAnsi="Times New Roman" w:cs="Times New Roman"/>
          <w:color w:val="000000"/>
          <w:sz w:val="24"/>
          <w:szCs w:val="24"/>
          <w:shd w:val="clear" w:color="auto" w:fill="FFFFFF"/>
        </w:rPr>
        <w:t xml:space="preserve"> London: CEPR.</w:t>
      </w:r>
    </w:p>
    <w:p w14:paraId="32DECD18"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rPr>
      </w:pPr>
      <w:r w:rsidRPr="008C7E23">
        <w:rPr>
          <w:rFonts w:ascii="Times New Roman" w:eastAsia="Arial Unicode MS" w:hAnsi="Times New Roman" w:cs="Times New Roman"/>
          <w:color w:val="000000"/>
          <w:sz w:val="24"/>
          <w:szCs w:val="24"/>
          <w:shd w:val="clear" w:color="auto" w:fill="FFFFFF"/>
        </w:rPr>
        <w:t>De, K. C. A. (2012). </w:t>
      </w:r>
      <w:r w:rsidRPr="002D7EC8">
        <w:rPr>
          <w:rFonts w:ascii="Times New Roman" w:eastAsia="Arial Unicode MS" w:hAnsi="Times New Roman" w:cs="Times New Roman"/>
          <w:iCs/>
          <w:color w:val="000000"/>
          <w:sz w:val="24"/>
          <w:szCs w:val="24"/>
          <w:shd w:val="clear" w:color="auto" w:fill="FFFFFF"/>
        </w:rPr>
        <w:t xml:space="preserve">Fundamentals of global strategy: A business model </w:t>
      </w:r>
      <w:r w:rsidRPr="002D7EC8">
        <w:rPr>
          <w:rFonts w:ascii="Times New Roman" w:eastAsia="Arial Unicode MS" w:hAnsi="Times New Roman" w:cs="Times New Roman"/>
          <w:iCs/>
          <w:color w:val="000000"/>
          <w:sz w:val="24"/>
          <w:szCs w:val="24"/>
          <w:shd w:val="clear" w:color="auto" w:fill="FFFFFF"/>
        </w:rPr>
        <w:t>approach</w:t>
      </w:r>
      <w:r w:rsidRPr="008C7E23">
        <w:rPr>
          <w:rFonts w:ascii="Times New Roman" w:eastAsia="Arial Unicode MS" w:hAnsi="Times New Roman" w:cs="Times New Roman"/>
          <w:color w:val="000000"/>
          <w:sz w:val="24"/>
          <w:szCs w:val="24"/>
          <w:shd w:val="clear" w:color="auto" w:fill="FFFFFF"/>
        </w:rPr>
        <w:t>. New York [N.Y.: Business Expert Press.</w:t>
      </w:r>
    </w:p>
    <w:p w14:paraId="286EE4E4"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Esen, S., &amp; Uyar, H. (October 01, 2012). Examining the Competitive Structure of Turkish Tourism Industry in Comparison with Diamond Model. </w:t>
      </w:r>
      <w:r w:rsidRPr="008C7E23">
        <w:rPr>
          <w:rFonts w:ascii="Times New Roman" w:eastAsia="Arial Unicode MS" w:hAnsi="Times New Roman" w:cs="Times New Roman"/>
          <w:i/>
          <w:iCs/>
          <w:color w:val="000000"/>
          <w:sz w:val="24"/>
          <w:szCs w:val="24"/>
          <w:shd w:val="clear" w:color="auto" w:fill="FFFFFF"/>
        </w:rPr>
        <w:t>Procedia - Social and Behavioral Sciences, 62, </w:t>
      </w:r>
      <w:r w:rsidRPr="008C7E23">
        <w:rPr>
          <w:rFonts w:ascii="Times New Roman" w:eastAsia="Arial Unicode MS" w:hAnsi="Times New Roman" w:cs="Times New Roman"/>
          <w:color w:val="000000"/>
          <w:sz w:val="24"/>
          <w:szCs w:val="24"/>
          <w:shd w:val="clear" w:color="auto" w:fill="FFFFFF"/>
        </w:rPr>
        <w:t>620-62.</w:t>
      </w:r>
    </w:p>
    <w:p w14:paraId="414FCA22" w14:textId="77777777" w:rsidR="00E53B2E" w:rsidRPr="008C7E23" w:rsidRDefault="008730B1" w:rsidP="008C7E23">
      <w:pPr>
        <w:spacing w:line="240" w:lineRule="auto"/>
        <w:ind w:left="720" w:hanging="720"/>
        <w:jc w:val="both"/>
        <w:rPr>
          <w:rFonts w:ascii="Times New Roman" w:hAnsi="Times New Roman" w:cs="Times New Roman"/>
          <w:color w:val="333333"/>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Forbes, S. J.</w:t>
      </w:r>
      <w:r w:rsidRPr="008C7E23">
        <w:rPr>
          <w:rFonts w:ascii="Times New Roman" w:eastAsia="Arial Unicode MS" w:hAnsi="Times New Roman" w:cs="Times New Roman"/>
          <w:color w:val="000000"/>
          <w:sz w:val="24"/>
          <w:szCs w:val="24"/>
          <w:shd w:val="clear" w:color="auto" w:fill="FFFFFF"/>
        </w:rPr>
        <w:t>, &amp; Lederman, M. (December 01, 2009). Adaptation and Vertical Integration in the Airline Industry. </w:t>
      </w:r>
      <w:r w:rsidRPr="008C7E23">
        <w:rPr>
          <w:rFonts w:ascii="Times New Roman" w:eastAsia="Arial Unicode MS" w:hAnsi="Times New Roman" w:cs="Times New Roman"/>
          <w:i/>
          <w:iCs/>
          <w:color w:val="000000"/>
          <w:sz w:val="24"/>
          <w:szCs w:val="24"/>
          <w:shd w:val="clear" w:color="auto" w:fill="FFFFFF"/>
        </w:rPr>
        <w:t>The American Economic Review, 99, </w:t>
      </w:r>
      <w:r w:rsidRPr="008C7E23">
        <w:rPr>
          <w:rFonts w:ascii="Times New Roman" w:eastAsia="Arial Unicode MS" w:hAnsi="Times New Roman" w:cs="Times New Roman"/>
          <w:color w:val="000000"/>
          <w:sz w:val="24"/>
          <w:szCs w:val="24"/>
          <w:shd w:val="clear" w:color="auto" w:fill="FFFFFF"/>
        </w:rPr>
        <w:t>5, 1831-1849.</w:t>
      </w:r>
    </w:p>
    <w:p w14:paraId="2D0A42E2"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rPr>
      </w:pPr>
      <w:r w:rsidRPr="008C7E23">
        <w:rPr>
          <w:rFonts w:ascii="Times New Roman" w:eastAsia="Arial Unicode MS" w:hAnsi="Times New Roman" w:cs="Times New Roman"/>
          <w:color w:val="000000"/>
          <w:sz w:val="24"/>
          <w:szCs w:val="24"/>
          <w:shd w:val="clear" w:color="auto" w:fill="FFFFFF"/>
        </w:rPr>
        <w:t>Fredrickson, J. (2016). </w:t>
      </w:r>
      <w:r w:rsidRPr="008C7E23">
        <w:rPr>
          <w:rFonts w:ascii="Times New Roman" w:eastAsia="Arial Unicode MS" w:hAnsi="Times New Roman" w:cs="Times New Roman"/>
          <w:i/>
          <w:iCs/>
          <w:color w:val="000000"/>
          <w:sz w:val="24"/>
          <w:szCs w:val="24"/>
          <w:shd w:val="clear" w:color="auto" w:fill="FFFFFF"/>
        </w:rPr>
        <w:t>Boeing</w:t>
      </w:r>
      <w:r w:rsidRPr="008C7E23">
        <w:rPr>
          <w:rFonts w:ascii="Times New Roman" w:eastAsia="Arial Unicode MS" w:hAnsi="Times New Roman" w:cs="Times New Roman"/>
          <w:color w:val="000000"/>
          <w:sz w:val="24"/>
          <w:szCs w:val="24"/>
          <w:shd w:val="clear" w:color="auto" w:fill="FFFFFF"/>
        </w:rPr>
        <w:t>. Arcadia Publishing Inc.</w:t>
      </w:r>
    </w:p>
    <w:p w14:paraId="7DB4AB58"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Friedman, T. L. (2006). </w:t>
      </w:r>
      <w:r w:rsidRPr="00F70078">
        <w:rPr>
          <w:rFonts w:ascii="Times New Roman" w:eastAsia="Arial Unicode MS" w:hAnsi="Times New Roman" w:cs="Times New Roman"/>
          <w:iCs/>
          <w:color w:val="000000"/>
          <w:sz w:val="24"/>
          <w:szCs w:val="24"/>
          <w:shd w:val="clear" w:color="auto" w:fill="FFFFFF"/>
        </w:rPr>
        <w:t>The World is flat</w:t>
      </w:r>
      <w:r w:rsidRPr="008C7E23">
        <w:rPr>
          <w:rFonts w:ascii="Times New Roman" w:eastAsia="Arial Unicode MS" w:hAnsi="Times New Roman" w:cs="Times New Roman"/>
          <w:color w:val="000000"/>
          <w:sz w:val="24"/>
          <w:szCs w:val="24"/>
          <w:shd w:val="clear" w:color="auto" w:fill="FFFFFF"/>
        </w:rPr>
        <w:t xml:space="preserve">. New York: </w:t>
      </w:r>
      <w:r w:rsidRPr="008C7E23">
        <w:rPr>
          <w:rFonts w:ascii="Times New Roman" w:eastAsia="Arial Unicode MS" w:hAnsi="Times New Roman" w:cs="Times New Roman"/>
          <w:color w:val="000000"/>
          <w:sz w:val="24"/>
          <w:szCs w:val="24"/>
          <w:shd w:val="clear" w:color="auto" w:fill="FFFFFF"/>
        </w:rPr>
        <w:t>Farrar, Straus &amp; Giroux.</w:t>
      </w:r>
    </w:p>
    <w:p w14:paraId="171E479B"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Ghemawat, P. (2001). </w:t>
      </w:r>
      <w:r w:rsidRPr="00F70078">
        <w:rPr>
          <w:rFonts w:ascii="Times New Roman" w:eastAsia="Arial Unicode MS" w:hAnsi="Times New Roman" w:cs="Times New Roman"/>
          <w:iCs/>
          <w:color w:val="000000"/>
          <w:sz w:val="24"/>
          <w:szCs w:val="24"/>
          <w:shd w:val="clear" w:color="auto" w:fill="FFFFFF"/>
        </w:rPr>
        <w:t>Distance still matters: The hard reality of global expansion</w:t>
      </w:r>
      <w:r w:rsidRPr="008C7E23">
        <w:rPr>
          <w:rFonts w:ascii="Times New Roman" w:eastAsia="Arial Unicode MS" w:hAnsi="Times New Roman" w:cs="Times New Roman"/>
          <w:color w:val="000000"/>
          <w:sz w:val="24"/>
          <w:szCs w:val="24"/>
          <w:shd w:val="clear" w:color="auto" w:fill="FFFFFF"/>
        </w:rPr>
        <w:t>. Boston: Harvard Business School.</w:t>
      </w:r>
    </w:p>
    <w:p w14:paraId="7FADC9DD"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Ghemawat, P. (2018). </w:t>
      </w:r>
      <w:r w:rsidRPr="00F70078">
        <w:rPr>
          <w:rFonts w:ascii="Times New Roman" w:eastAsia="Arial Unicode MS" w:hAnsi="Times New Roman" w:cs="Times New Roman"/>
          <w:iCs/>
          <w:color w:val="000000"/>
          <w:sz w:val="24"/>
          <w:szCs w:val="24"/>
          <w:shd w:val="clear" w:color="auto" w:fill="FFFFFF"/>
        </w:rPr>
        <w:t>Redefining global strategy: Crossing borders in a world where differences still matter</w:t>
      </w:r>
      <w:r w:rsidRPr="00F70078">
        <w:rPr>
          <w:rFonts w:ascii="Times New Roman" w:eastAsia="Arial Unicode MS" w:hAnsi="Times New Roman" w:cs="Times New Roman"/>
          <w:color w:val="000000"/>
          <w:sz w:val="24"/>
          <w:szCs w:val="24"/>
          <w:shd w:val="clear" w:color="auto" w:fill="FFFFFF"/>
        </w:rPr>
        <w:t>.</w:t>
      </w:r>
      <w:r w:rsidRPr="008C7E23">
        <w:rPr>
          <w:rFonts w:ascii="Times New Roman" w:eastAsia="Arial Unicode MS" w:hAnsi="Times New Roman" w:cs="Times New Roman"/>
          <w:color w:val="000000"/>
          <w:sz w:val="24"/>
          <w:szCs w:val="24"/>
          <w:shd w:val="clear" w:color="auto" w:fill="FFFFFF"/>
        </w:rPr>
        <w:t xml:space="preserve"> Boston, Massachusetts: Harvard Business Review Press.</w:t>
      </w:r>
    </w:p>
    <w:p w14:paraId="49262B34"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Giuduci, A., &amp; Rolbina, M. (2018). </w:t>
      </w:r>
      <w:r w:rsidRPr="008C7E23">
        <w:rPr>
          <w:rFonts w:ascii="Times New Roman" w:eastAsia="Arial Unicode MS" w:hAnsi="Times New Roman" w:cs="Times New Roman"/>
          <w:i/>
          <w:iCs/>
          <w:color w:val="000000"/>
          <w:sz w:val="24"/>
          <w:szCs w:val="24"/>
          <w:shd w:val="clear" w:color="auto" w:fill="FFFFFF"/>
        </w:rPr>
        <w:t>An analysis of Pankaj Ghemawat's Distance Still Matters: The Hard Reality of Global Expansion</w:t>
      </w:r>
      <w:r w:rsidRPr="008C7E23">
        <w:rPr>
          <w:rFonts w:ascii="Times New Roman" w:eastAsia="Arial Unicode MS" w:hAnsi="Times New Roman" w:cs="Times New Roman"/>
          <w:color w:val="000000"/>
          <w:sz w:val="24"/>
          <w:szCs w:val="24"/>
          <w:shd w:val="clear" w:color="auto" w:fill="FFFFFF"/>
        </w:rPr>
        <w:t>.</w:t>
      </w:r>
    </w:p>
    <w:p w14:paraId="585456E9"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Grigoriadis, I. N. (2017). </w:t>
      </w:r>
      <w:r w:rsidRPr="00F70078">
        <w:rPr>
          <w:rFonts w:ascii="Times New Roman" w:eastAsia="Arial Unicode MS" w:hAnsi="Times New Roman" w:cs="Times New Roman"/>
          <w:iCs/>
          <w:color w:val="000000"/>
          <w:sz w:val="24"/>
          <w:szCs w:val="24"/>
          <w:shd w:val="clear" w:color="auto" w:fill="FFFFFF"/>
        </w:rPr>
        <w:t>Democratic Transition and the Rise of Populi</w:t>
      </w:r>
      <w:r w:rsidRPr="00F70078">
        <w:rPr>
          <w:rFonts w:ascii="Times New Roman" w:eastAsia="Arial Unicode MS" w:hAnsi="Times New Roman" w:cs="Times New Roman"/>
          <w:iCs/>
          <w:color w:val="000000"/>
          <w:sz w:val="24"/>
          <w:szCs w:val="24"/>
          <w:shd w:val="clear" w:color="auto" w:fill="FFFFFF"/>
        </w:rPr>
        <w:t>st Majoritarianism: Constitutional Reform in Greece and Turkey</w:t>
      </w:r>
      <w:r w:rsidRPr="008C7E23">
        <w:rPr>
          <w:rFonts w:ascii="Times New Roman" w:eastAsia="Arial Unicode MS" w:hAnsi="Times New Roman" w:cs="Times New Roman"/>
          <w:color w:val="000000"/>
          <w:sz w:val="24"/>
          <w:szCs w:val="24"/>
          <w:shd w:val="clear" w:color="auto" w:fill="FFFFFF"/>
        </w:rPr>
        <w:t>. Cham: Springer International Publishing</w:t>
      </w:r>
    </w:p>
    <w:p w14:paraId="36970D80"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Gupta, A. K., Wang, H., &amp; Govindarajan, V. (2015). </w:t>
      </w:r>
      <w:r w:rsidRPr="00F70078">
        <w:rPr>
          <w:rFonts w:ascii="Times New Roman" w:eastAsia="Arial Unicode MS" w:hAnsi="Times New Roman" w:cs="Times New Roman"/>
          <w:iCs/>
          <w:color w:val="000000"/>
          <w:sz w:val="24"/>
          <w:szCs w:val="24"/>
          <w:shd w:val="clear" w:color="auto" w:fill="FFFFFF"/>
        </w:rPr>
        <w:t>The quest for global dominance: Transforming global presence into global competitive advantage</w:t>
      </w:r>
      <w:r w:rsidRPr="008C7E23">
        <w:rPr>
          <w:rFonts w:ascii="Times New Roman" w:eastAsia="Arial Unicode MS" w:hAnsi="Times New Roman" w:cs="Times New Roman"/>
          <w:color w:val="000000"/>
          <w:sz w:val="24"/>
          <w:szCs w:val="24"/>
          <w:shd w:val="clear" w:color="auto" w:fill="FFFFFF"/>
        </w:rPr>
        <w:t>. San F</w:t>
      </w:r>
      <w:r w:rsidRPr="008C7E23">
        <w:rPr>
          <w:rFonts w:ascii="Times New Roman" w:eastAsia="Arial Unicode MS" w:hAnsi="Times New Roman" w:cs="Times New Roman"/>
          <w:color w:val="000000"/>
          <w:sz w:val="24"/>
          <w:szCs w:val="24"/>
          <w:shd w:val="clear" w:color="auto" w:fill="FFFFFF"/>
        </w:rPr>
        <w:t>rancisco, Calif: Jossey-Bass.</w:t>
      </w:r>
    </w:p>
    <w:p w14:paraId="5BEDADB5" w14:textId="77777777" w:rsidR="00E53B2E" w:rsidRPr="008C7E23" w:rsidRDefault="008730B1" w:rsidP="008C7E23">
      <w:pPr>
        <w:spacing w:line="240" w:lineRule="auto"/>
        <w:ind w:left="720" w:hanging="720"/>
        <w:jc w:val="both"/>
        <w:rPr>
          <w:rFonts w:ascii="Times New Roman" w:hAnsi="Times New Roman" w:cs="Times New Roman"/>
          <w:sz w:val="24"/>
          <w:szCs w:val="24"/>
        </w:rPr>
      </w:pPr>
      <w:r w:rsidRPr="008C7E23">
        <w:rPr>
          <w:rFonts w:ascii="Times New Roman" w:hAnsi="Times New Roman" w:cs="Times New Roman"/>
          <w:sz w:val="24"/>
          <w:szCs w:val="24"/>
        </w:rPr>
        <w:lastRenderedPageBreak/>
        <w:t xml:space="preserve">Halub, H., Sauber, A., and Stück, J. (2012). The Turk and the Yankee: A Cross-Cultural Comparison between Turkish and American Managers, </w:t>
      </w:r>
      <w:r w:rsidRPr="008C7E23">
        <w:rPr>
          <w:rFonts w:ascii="Times New Roman" w:hAnsi="Times New Roman" w:cs="Times New Roman"/>
          <w:i/>
          <w:sz w:val="24"/>
          <w:szCs w:val="24"/>
        </w:rPr>
        <w:t>Journal of the Indiana Academy of the Social Sciences 15</w:t>
      </w:r>
      <w:r w:rsidRPr="008C7E23">
        <w:rPr>
          <w:rFonts w:ascii="Times New Roman" w:hAnsi="Times New Roman" w:cs="Times New Roman"/>
          <w:sz w:val="24"/>
          <w:szCs w:val="24"/>
        </w:rPr>
        <w:t>, 1, 3.</w:t>
      </w:r>
    </w:p>
    <w:p w14:paraId="482DDA29"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In Aysan, A. F., In Babac</w:t>
      </w:r>
      <w:r w:rsidRPr="008C7E23">
        <w:rPr>
          <w:rFonts w:ascii="Times New Roman" w:eastAsia="Arial Unicode MS" w:hAnsi="Times New Roman" w:cs="Times New Roman"/>
          <w:color w:val="000000"/>
          <w:sz w:val="24"/>
          <w:szCs w:val="24"/>
          <w:shd w:val="clear" w:color="auto" w:fill="FFFFFF"/>
        </w:rPr>
        <w:t>an, M., In Gür, N., &amp; In Karahan, H. (2018). </w:t>
      </w:r>
      <w:r w:rsidRPr="008C7E23">
        <w:rPr>
          <w:rFonts w:ascii="Times New Roman" w:eastAsia="Arial Unicode MS" w:hAnsi="Times New Roman" w:cs="Times New Roman"/>
          <w:i/>
          <w:iCs/>
          <w:color w:val="000000"/>
          <w:sz w:val="24"/>
          <w:szCs w:val="24"/>
          <w:shd w:val="clear" w:color="auto" w:fill="FFFFFF"/>
        </w:rPr>
        <w:t>Turkish economy: Between middle-income trap and high-income status</w:t>
      </w:r>
      <w:r w:rsidRPr="008C7E23">
        <w:rPr>
          <w:rFonts w:ascii="Times New Roman" w:eastAsia="Arial Unicode MS" w:hAnsi="Times New Roman" w:cs="Times New Roman"/>
          <w:color w:val="000000"/>
          <w:sz w:val="24"/>
          <w:szCs w:val="24"/>
          <w:shd w:val="clear" w:color="auto" w:fill="FFFFFF"/>
        </w:rPr>
        <w:t>.</w:t>
      </w:r>
    </w:p>
    <w:p w14:paraId="6F78E52C"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 xml:space="preserve">Leamer, E. E. (March 01, 2007). A Flat World, a Level Playing Field, a Small World After All, or None of the Above? A Review of Thomas L. </w:t>
      </w:r>
      <w:r w:rsidRPr="008C7E23">
        <w:rPr>
          <w:rFonts w:ascii="Times New Roman" w:eastAsia="Arial Unicode MS" w:hAnsi="Times New Roman" w:cs="Times New Roman"/>
          <w:color w:val="000000"/>
          <w:sz w:val="24"/>
          <w:szCs w:val="24"/>
          <w:shd w:val="clear" w:color="auto" w:fill="FFFFFF"/>
        </w:rPr>
        <w:t>Friedman's The World is Flat. </w:t>
      </w:r>
      <w:r w:rsidRPr="008C7E23">
        <w:rPr>
          <w:rFonts w:ascii="Times New Roman" w:eastAsia="Arial Unicode MS" w:hAnsi="Times New Roman" w:cs="Times New Roman"/>
          <w:i/>
          <w:iCs/>
          <w:color w:val="000000"/>
          <w:sz w:val="24"/>
          <w:szCs w:val="24"/>
          <w:shd w:val="clear" w:color="auto" w:fill="FFFFFF"/>
        </w:rPr>
        <w:t>Journal of Economic Literature, 45, </w:t>
      </w:r>
      <w:r w:rsidRPr="008C7E23">
        <w:rPr>
          <w:rFonts w:ascii="Times New Roman" w:eastAsia="Arial Unicode MS" w:hAnsi="Times New Roman" w:cs="Times New Roman"/>
          <w:color w:val="000000"/>
          <w:sz w:val="24"/>
          <w:szCs w:val="24"/>
          <w:shd w:val="clear" w:color="auto" w:fill="FFFFFF"/>
        </w:rPr>
        <w:t>1, 83-126.</w:t>
      </w:r>
    </w:p>
    <w:p w14:paraId="0BFCBD0D"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Levitt, T. (1985). </w:t>
      </w:r>
      <w:r w:rsidRPr="008C7E23">
        <w:rPr>
          <w:rFonts w:ascii="Times New Roman" w:eastAsia="Arial Unicode MS" w:hAnsi="Times New Roman" w:cs="Times New Roman"/>
          <w:i/>
          <w:iCs/>
          <w:color w:val="000000"/>
          <w:sz w:val="24"/>
          <w:szCs w:val="24"/>
          <w:shd w:val="clear" w:color="auto" w:fill="FFFFFF"/>
        </w:rPr>
        <w:t>The globalization of markets</w:t>
      </w:r>
      <w:r w:rsidRPr="008C7E23">
        <w:rPr>
          <w:rFonts w:ascii="Times New Roman" w:eastAsia="Arial Unicode MS" w:hAnsi="Times New Roman" w:cs="Times New Roman"/>
          <w:color w:val="000000"/>
          <w:sz w:val="24"/>
          <w:szCs w:val="24"/>
          <w:shd w:val="clear" w:color="auto" w:fill="FFFFFF"/>
        </w:rPr>
        <w:t>. Boston, Mass: Graduate School of Business Administration, Harvard University.</w:t>
      </w:r>
    </w:p>
    <w:p w14:paraId="79ED5D22"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Özer, K. O., Latif, H., Sarıışık, M., &amp; Ergün, O.</w:t>
      </w:r>
      <w:r w:rsidRPr="008C7E23">
        <w:rPr>
          <w:rFonts w:ascii="Times New Roman" w:eastAsia="Arial Unicode MS" w:hAnsi="Times New Roman" w:cs="Times New Roman"/>
          <w:color w:val="000000"/>
          <w:sz w:val="24"/>
          <w:szCs w:val="24"/>
          <w:shd w:val="clear" w:color="auto" w:fill="FFFFFF"/>
        </w:rPr>
        <w:t xml:space="preserve"> (October 01, 2012). International Competitive Advantage of Turkish Tourism Industry: A Comparative Analys</w:t>
      </w:r>
      <w:r w:rsidR="00860BBF">
        <w:rPr>
          <w:rFonts w:ascii="Times New Roman" w:eastAsia="Arial Unicode MS" w:hAnsi="Times New Roman" w:cs="Times New Roman"/>
          <w:color w:val="000000"/>
          <w:sz w:val="24"/>
          <w:szCs w:val="24"/>
          <w:shd w:val="clear" w:color="auto" w:fill="FFFFFF"/>
        </w:rPr>
        <w:t>is</w:t>
      </w:r>
      <w:r w:rsidRPr="008C7E23">
        <w:rPr>
          <w:rFonts w:ascii="Times New Roman" w:eastAsia="Arial Unicode MS" w:hAnsi="Times New Roman" w:cs="Times New Roman"/>
          <w:color w:val="000000"/>
          <w:sz w:val="24"/>
          <w:szCs w:val="24"/>
          <w:shd w:val="clear" w:color="auto" w:fill="FFFFFF"/>
        </w:rPr>
        <w:t xml:space="preserve"> of Turkey and Spain By Using the Diamond Model of M. Porter. </w:t>
      </w:r>
      <w:r w:rsidRPr="008C7E23">
        <w:rPr>
          <w:rFonts w:ascii="Times New Roman" w:eastAsia="Arial Unicode MS" w:hAnsi="Times New Roman" w:cs="Times New Roman"/>
          <w:i/>
          <w:iCs/>
          <w:color w:val="000000"/>
          <w:sz w:val="24"/>
          <w:szCs w:val="24"/>
          <w:shd w:val="clear" w:color="auto" w:fill="FFFFFF"/>
        </w:rPr>
        <w:t>Procedia - Social and Behavioral Sciences, 58, </w:t>
      </w:r>
      <w:r w:rsidRPr="008C7E23">
        <w:rPr>
          <w:rFonts w:ascii="Times New Roman" w:eastAsia="Arial Unicode MS" w:hAnsi="Times New Roman" w:cs="Times New Roman"/>
          <w:color w:val="000000"/>
          <w:sz w:val="24"/>
          <w:szCs w:val="24"/>
          <w:shd w:val="clear" w:color="auto" w:fill="FFFFFF"/>
        </w:rPr>
        <w:t>1064-1076.</w:t>
      </w:r>
    </w:p>
    <w:p w14:paraId="2E2AE550"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Parietti, L. V. (2017)</w:t>
      </w:r>
      <w:r w:rsidRPr="008C7E23">
        <w:rPr>
          <w:rFonts w:ascii="Times New Roman" w:eastAsia="Arial Unicode MS" w:hAnsi="Times New Roman" w:cs="Times New Roman"/>
          <w:color w:val="000000"/>
          <w:sz w:val="24"/>
          <w:szCs w:val="24"/>
          <w:shd w:val="clear" w:color="auto" w:fill="FFFFFF"/>
        </w:rPr>
        <w:t>. </w:t>
      </w:r>
      <w:r w:rsidRPr="002D7EC8">
        <w:rPr>
          <w:rFonts w:ascii="Times New Roman" w:eastAsia="Arial Unicode MS" w:hAnsi="Times New Roman" w:cs="Times New Roman"/>
          <w:iCs/>
          <w:color w:val="000000"/>
          <w:sz w:val="24"/>
          <w:szCs w:val="24"/>
          <w:shd w:val="clear" w:color="auto" w:fill="FFFFFF"/>
        </w:rPr>
        <w:t>Internationalization of Firms: The Role of Institutional Distance on Location and Entry Mode</w:t>
      </w:r>
      <w:r w:rsidRPr="002D7EC8">
        <w:rPr>
          <w:rFonts w:ascii="Times New Roman" w:eastAsia="Arial Unicode MS" w:hAnsi="Times New Roman" w:cs="Times New Roman"/>
          <w:color w:val="000000"/>
          <w:sz w:val="24"/>
          <w:szCs w:val="24"/>
          <w:shd w:val="clear" w:color="auto" w:fill="FFFFFF"/>
        </w:rPr>
        <w:t>.</w:t>
      </w:r>
      <w:r w:rsidRPr="008C7E23">
        <w:rPr>
          <w:rFonts w:ascii="Times New Roman" w:eastAsia="Arial Unicode MS" w:hAnsi="Times New Roman" w:cs="Times New Roman"/>
          <w:color w:val="000000"/>
          <w:sz w:val="24"/>
          <w:szCs w:val="24"/>
          <w:shd w:val="clear" w:color="auto" w:fill="FFFFFF"/>
        </w:rPr>
        <w:t xml:space="preserve"> Bingley: Emerald Publishing Limited</w:t>
      </w:r>
    </w:p>
    <w:p w14:paraId="3EABF71E"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Ritzer, G. (2015). </w:t>
      </w:r>
      <w:r w:rsidRPr="008C7E23">
        <w:rPr>
          <w:rFonts w:ascii="Times New Roman" w:eastAsia="Arial Unicode MS" w:hAnsi="Times New Roman" w:cs="Times New Roman"/>
          <w:i/>
          <w:iCs/>
          <w:color w:val="000000"/>
          <w:sz w:val="24"/>
          <w:szCs w:val="24"/>
          <w:shd w:val="clear" w:color="auto" w:fill="FFFFFF"/>
        </w:rPr>
        <w:t>Globalization: A basic text</w:t>
      </w:r>
      <w:r w:rsidRPr="008C7E23">
        <w:rPr>
          <w:rFonts w:ascii="Times New Roman" w:eastAsia="Arial Unicode MS" w:hAnsi="Times New Roman" w:cs="Times New Roman"/>
          <w:color w:val="000000"/>
          <w:sz w:val="24"/>
          <w:szCs w:val="24"/>
          <w:shd w:val="clear" w:color="auto" w:fill="FFFFFF"/>
        </w:rPr>
        <w:t>. Chichester, West Sussex; Malden, MA: Wiley Blackwell.</w:t>
      </w:r>
    </w:p>
    <w:p w14:paraId="6634178F"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 xml:space="preserve">Robbins, L. R. </w:t>
      </w:r>
      <w:r w:rsidRPr="008C7E23">
        <w:rPr>
          <w:rFonts w:ascii="Times New Roman" w:eastAsia="Arial Unicode MS" w:hAnsi="Times New Roman" w:cs="Times New Roman"/>
          <w:color w:val="000000"/>
          <w:sz w:val="24"/>
          <w:szCs w:val="24"/>
          <w:shd w:val="clear" w:color="auto" w:fill="FFFFFF"/>
        </w:rPr>
        <w:t>(2014). </w:t>
      </w:r>
      <w:r w:rsidRPr="002D7EC8">
        <w:rPr>
          <w:rFonts w:ascii="Times New Roman" w:eastAsia="Arial Unicode MS" w:hAnsi="Times New Roman" w:cs="Times New Roman"/>
          <w:iCs/>
          <w:color w:val="000000"/>
          <w:sz w:val="24"/>
          <w:szCs w:val="24"/>
          <w:shd w:val="clear" w:color="auto" w:fill="FFFFFF"/>
        </w:rPr>
        <w:t xml:space="preserve">Theory of economic policy: In </w:t>
      </w:r>
      <w:r w:rsidR="00860BBF" w:rsidRPr="002D7EC8">
        <w:rPr>
          <w:rFonts w:ascii="Times New Roman" w:eastAsia="Arial Unicode MS" w:hAnsi="Times New Roman" w:cs="Times New Roman"/>
          <w:iCs/>
          <w:color w:val="000000"/>
          <w:sz w:val="24"/>
          <w:szCs w:val="24"/>
          <w:shd w:val="clear" w:color="auto" w:fill="FFFFFF"/>
        </w:rPr>
        <w:t>English</w:t>
      </w:r>
      <w:r w:rsidRPr="002D7EC8">
        <w:rPr>
          <w:rFonts w:ascii="Times New Roman" w:eastAsia="Arial Unicode MS" w:hAnsi="Times New Roman" w:cs="Times New Roman"/>
          <w:iCs/>
          <w:color w:val="000000"/>
          <w:sz w:val="24"/>
          <w:szCs w:val="24"/>
          <w:shd w:val="clear" w:color="auto" w:fill="FFFFFF"/>
        </w:rPr>
        <w:t xml:space="preserve"> classical political economy</w:t>
      </w:r>
      <w:r w:rsidRPr="002D7EC8">
        <w:rPr>
          <w:rFonts w:ascii="Times New Roman" w:eastAsia="Arial Unicode MS" w:hAnsi="Times New Roman" w:cs="Times New Roman"/>
          <w:color w:val="000000"/>
          <w:sz w:val="24"/>
          <w:szCs w:val="24"/>
          <w:shd w:val="clear" w:color="auto" w:fill="FFFFFF"/>
        </w:rPr>
        <w:t>.</w:t>
      </w:r>
      <w:r w:rsidRPr="008C7E23">
        <w:rPr>
          <w:rFonts w:ascii="Times New Roman" w:eastAsia="Arial Unicode MS" w:hAnsi="Times New Roman" w:cs="Times New Roman"/>
          <w:color w:val="000000"/>
          <w:sz w:val="24"/>
          <w:szCs w:val="24"/>
          <w:shd w:val="clear" w:color="auto" w:fill="FFFFFF"/>
        </w:rPr>
        <w:t xml:space="preserve"> Place of publication not identified: Palgrave Macmillan.</w:t>
      </w:r>
    </w:p>
    <w:p w14:paraId="7778A4BC"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Rugman, A. M., Verbeke, A., &amp; Ontario Centre for International Business. (1992). </w:t>
      </w:r>
      <w:r w:rsidRPr="008C7E23">
        <w:rPr>
          <w:rFonts w:ascii="Times New Roman" w:eastAsia="Arial Unicode MS" w:hAnsi="Times New Roman" w:cs="Times New Roman"/>
          <w:i/>
          <w:iCs/>
          <w:color w:val="000000"/>
          <w:sz w:val="24"/>
          <w:szCs w:val="24"/>
          <w:shd w:val="clear" w:color="auto" w:fill="FFFFFF"/>
        </w:rPr>
        <w:t>How to operationalize Porter's diamond of i</w:t>
      </w:r>
      <w:r w:rsidRPr="008C7E23">
        <w:rPr>
          <w:rFonts w:ascii="Times New Roman" w:eastAsia="Arial Unicode MS" w:hAnsi="Times New Roman" w:cs="Times New Roman"/>
          <w:i/>
          <w:iCs/>
          <w:color w:val="000000"/>
          <w:sz w:val="24"/>
          <w:szCs w:val="24"/>
          <w:shd w:val="clear" w:color="auto" w:fill="FFFFFF"/>
        </w:rPr>
        <w:t>nternational competitiveness</w:t>
      </w:r>
      <w:r w:rsidRPr="008C7E23">
        <w:rPr>
          <w:rFonts w:ascii="Times New Roman" w:eastAsia="Arial Unicode MS" w:hAnsi="Times New Roman" w:cs="Times New Roman"/>
          <w:color w:val="000000"/>
          <w:sz w:val="24"/>
          <w:szCs w:val="24"/>
          <w:shd w:val="clear" w:color="auto" w:fill="FFFFFF"/>
        </w:rPr>
        <w:t>. Toronto, Ont.: Ontario Centre for International Business.</w:t>
      </w:r>
    </w:p>
    <w:p w14:paraId="6A54ADB1"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Sandholtz, W., &amp; Love, W. (August 01, 2001). Dogfight over Asia: Airbus vs. Boeing. </w:t>
      </w:r>
      <w:r w:rsidRPr="008C7E23">
        <w:rPr>
          <w:rFonts w:ascii="Times New Roman" w:eastAsia="Arial Unicode MS" w:hAnsi="Times New Roman" w:cs="Times New Roman"/>
          <w:i/>
          <w:iCs/>
          <w:color w:val="000000"/>
          <w:sz w:val="24"/>
          <w:szCs w:val="24"/>
          <w:shd w:val="clear" w:color="auto" w:fill="FFFFFF"/>
        </w:rPr>
        <w:t>Business and Politics, 3, </w:t>
      </w:r>
      <w:r w:rsidRPr="008C7E23">
        <w:rPr>
          <w:rFonts w:ascii="Times New Roman" w:eastAsia="Arial Unicode MS" w:hAnsi="Times New Roman" w:cs="Times New Roman"/>
          <w:color w:val="000000"/>
          <w:sz w:val="24"/>
          <w:szCs w:val="24"/>
          <w:shd w:val="clear" w:color="auto" w:fill="FFFFFF"/>
        </w:rPr>
        <w:t>2, 1022.</w:t>
      </w:r>
    </w:p>
    <w:p w14:paraId="4D9840A2"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rPr>
      </w:pPr>
      <w:r w:rsidRPr="008C7E23">
        <w:rPr>
          <w:rFonts w:ascii="Times New Roman" w:eastAsia="Arial Unicode MS" w:hAnsi="Times New Roman" w:cs="Times New Roman"/>
          <w:color w:val="000000"/>
          <w:sz w:val="24"/>
          <w:szCs w:val="24"/>
          <w:shd w:val="clear" w:color="auto" w:fill="FFFFFF"/>
        </w:rPr>
        <w:t xml:space="preserve">Tessler, M., &amp; Altinoglu, E. (January 01, 2004). </w:t>
      </w:r>
      <w:r w:rsidRPr="008C7E23">
        <w:rPr>
          <w:rFonts w:ascii="Times New Roman" w:eastAsia="Arial Unicode MS" w:hAnsi="Times New Roman" w:cs="Times New Roman"/>
          <w:color w:val="000000"/>
          <w:sz w:val="24"/>
          <w:szCs w:val="24"/>
          <w:shd w:val="clear" w:color="auto" w:fill="FFFFFF"/>
        </w:rPr>
        <w:t>Political culture in Turkey: connections among attitudes toward democracy, the military and Islam. </w:t>
      </w:r>
      <w:r w:rsidRPr="008C7E23">
        <w:rPr>
          <w:rFonts w:ascii="Times New Roman" w:eastAsia="Arial Unicode MS" w:hAnsi="Times New Roman" w:cs="Times New Roman"/>
          <w:i/>
          <w:iCs/>
          <w:color w:val="000000"/>
          <w:sz w:val="24"/>
          <w:szCs w:val="24"/>
          <w:shd w:val="clear" w:color="auto" w:fill="FFFFFF"/>
        </w:rPr>
        <w:t>Democratization, 11, </w:t>
      </w:r>
      <w:r w:rsidRPr="008C7E23">
        <w:rPr>
          <w:rFonts w:ascii="Times New Roman" w:eastAsia="Arial Unicode MS" w:hAnsi="Times New Roman" w:cs="Times New Roman"/>
          <w:color w:val="000000"/>
          <w:sz w:val="24"/>
          <w:szCs w:val="24"/>
          <w:shd w:val="clear" w:color="auto" w:fill="FFFFFF"/>
        </w:rPr>
        <w:t>1, 21-50.</w:t>
      </w:r>
    </w:p>
    <w:p w14:paraId="64F45ED1"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Transparency International. (2017). </w:t>
      </w:r>
      <w:r w:rsidRPr="002D7EC8">
        <w:rPr>
          <w:rFonts w:ascii="Times New Roman" w:eastAsia="Arial Unicode MS" w:hAnsi="Times New Roman" w:cs="Times New Roman"/>
          <w:iCs/>
          <w:color w:val="000000"/>
          <w:sz w:val="24"/>
          <w:szCs w:val="24"/>
          <w:shd w:val="clear" w:color="auto" w:fill="FFFFFF"/>
        </w:rPr>
        <w:t>Transparency International corruption perceptions index</w:t>
      </w:r>
      <w:r w:rsidRPr="002D7EC8">
        <w:rPr>
          <w:rFonts w:ascii="Times New Roman" w:eastAsia="Arial Unicode MS" w:hAnsi="Times New Roman" w:cs="Times New Roman"/>
          <w:color w:val="000000"/>
          <w:sz w:val="24"/>
          <w:szCs w:val="24"/>
          <w:shd w:val="clear" w:color="auto" w:fill="FFFFFF"/>
        </w:rPr>
        <w:t>.</w:t>
      </w:r>
      <w:r w:rsidRPr="008C7E23">
        <w:rPr>
          <w:rFonts w:ascii="Times New Roman" w:eastAsia="Arial Unicode MS" w:hAnsi="Times New Roman" w:cs="Times New Roman"/>
          <w:color w:val="000000"/>
          <w:sz w:val="24"/>
          <w:szCs w:val="24"/>
          <w:shd w:val="clear" w:color="auto" w:fill="FFFFFF"/>
        </w:rPr>
        <w:t xml:space="preserve"> London: Transparency International.</w:t>
      </w:r>
    </w:p>
    <w:p w14:paraId="0DE65B36"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Wit, B., &amp; Meyer, R. (2004). </w:t>
      </w:r>
      <w:r w:rsidRPr="002D7EC8">
        <w:rPr>
          <w:rFonts w:ascii="Times New Roman" w:eastAsia="Arial Unicode MS" w:hAnsi="Times New Roman" w:cs="Times New Roman"/>
          <w:iCs/>
          <w:color w:val="000000"/>
          <w:sz w:val="24"/>
          <w:szCs w:val="24"/>
          <w:shd w:val="clear" w:color="auto" w:fill="FFFFFF"/>
        </w:rPr>
        <w:t>Strategy synthesis: Resolving strategy paradoxes to create competitive advantage</w:t>
      </w:r>
      <w:r w:rsidRPr="002D7EC8">
        <w:rPr>
          <w:rFonts w:ascii="Times New Roman" w:eastAsia="Arial Unicode MS" w:hAnsi="Times New Roman" w:cs="Times New Roman"/>
          <w:color w:val="000000"/>
          <w:sz w:val="24"/>
          <w:szCs w:val="24"/>
          <w:shd w:val="clear" w:color="auto" w:fill="FFFFFF"/>
        </w:rPr>
        <w:t xml:space="preserve">. </w:t>
      </w:r>
      <w:r w:rsidRPr="008C7E23">
        <w:rPr>
          <w:rFonts w:ascii="Times New Roman" w:eastAsia="Arial Unicode MS" w:hAnsi="Times New Roman" w:cs="Times New Roman"/>
          <w:color w:val="000000"/>
          <w:sz w:val="24"/>
          <w:szCs w:val="24"/>
          <w:shd w:val="clear" w:color="auto" w:fill="FFFFFF"/>
        </w:rPr>
        <w:t>London: Thomson Learning.</w:t>
      </w:r>
    </w:p>
    <w:p w14:paraId="5945CD94" w14:textId="77777777" w:rsidR="00E53B2E" w:rsidRPr="008C7E23" w:rsidRDefault="008730B1" w:rsidP="008C7E23">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8C7E23">
        <w:rPr>
          <w:rFonts w:ascii="Times New Roman" w:eastAsia="Arial Unicode MS" w:hAnsi="Times New Roman" w:cs="Times New Roman"/>
          <w:color w:val="000000"/>
          <w:sz w:val="24"/>
          <w:szCs w:val="24"/>
          <w:shd w:val="clear" w:color="auto" w:fill="FFFFFF"/>
        </w:rPr>
        <w:t>World Bank. (2016). </w:t>
      </w:r>
      <w:r w:rsidRPr="002D7EC8">
        <w:rPr>
          <w:rFonts w:ascii="Times New Roman" w:eastAsia="Arial Unicode MS" w:hAnsi="Times New Roman" w:cs="Times New Roman"/>
          <w:iCs/>
          <w:color w:val="000000"/>
          <w:sz w:val="24"/>
          <w:szCs w:val="24"/>
          <w:shd w:val="clear" w:color="auto" w:fill="FFFFFF"/>
        </w:rPr>
        <w:t>World Development Indicators</w:t>
      </w:r>
      <w:r w:rsidRPr="008C7E23">
        <w:rPr>
          <w:rFonts w:ascii="Times New Roman" w:eastAsia="Arial Unicode MS" w:hAnsi="Times New Roman" w:cs="Times New Roman"/>
          <w:i/>
          <w:iCs/>
          <w:color w:val="000000"/>
          <w:sz w:val="24"/>
          <w:szCs w:val="24"/>
          <w:shd w:val="clear" w:color="auto" w:fill="FFFFFF"/>
        </w:rPr>
        <w:t>: 2009</w:t>
      </w:r>
      <w:r w:rsidRPr="008C7E23">
        <w:rPr>
          <w:rFonts w:ascii="Times New Roman" w:eastAsia="Arial Unicode MS" w:hAnsi="Times New Roman" w:cs="Times New Roman"/>
          <w:color w:val="000000"/>
          <w:sz w:val="24"/>
          <w:szCs w:val="24"/>
          <w:shd w:val="clear" w:color="auto" w:fill="FFFFFF"/>
        </w:rPr>
        <w:t xml:space="preserve">. (World Bank e-Library.) </w:t>
      </w:r>
      <w:r w:rsidRPr="008C7E23">
        <w:rPr>
          <w:rFonts w:ascii="Times New Roman" w:eastAsia="Arial Unicode MS" w:hAnsi="Times New Roman" w:cs="Times New Roman"/>
          <w:color w:val="000000"/>
          <w:sz w:val="24"/>
          <w:szCs w:val="24"/>
          <w:shd w:val="clear" w:color="auto" w:fill="FFFFFF"/>
        </w:rPr>
        <w:t>Washington: World Bank Publications.</w:t>
      </w:r>
    </w:p>
    <w:sectPr w:rsidR="00E53B2E" w:rsidRPr="008C7E23" w:rsidSect="008F2038">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D4B730" w14:textId="77777777" w:rsidR="008730B1" w:rsidRDefault="008730B1">
      <w:pPr>
        <w:spacing w:after="0" w:line="240" w:lineRule="auto"/>
      </w:pPr>
      <w:r>
        <w:separator/>
      </w:r>
    </w:p>
  </w:endnote>
  <w:endnote w:type="continuationSeparator" w:id="0">
    <w:p w14:paraId="6B407015" w14:textId="77777777" w:rsidR="008730B1" w:rsidRDefault="00873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C9838E" w14:textId="77777777" w:rsidR="008730B1" w:rsidRDefault="008730B1">
      <w:pPr>
        <w:spacing w:after="0" w:line="240" w:lineRule="auto"/>
      </w:pPr>
      <w:r>
        <w:separator/>
      </w:r>
    </w:p>
  </w:footnote>
  <w:footnote w:type="continuationSeparator" w:id="0">
    <w:p w14:paraId="5552C20F" w14:textId="77777777" w:rsidR="008730B1" w:rsidRDefault="00873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210539004"/>
      <w:docPartObj>
        <w:docPartGallery w:val="Page Numbers (Top of Page)"/>
        <w:docPartUnique/>
      </w:docPartObj>
    </w:sdtPr>
    <w:sdtEndPr>
      <w:rPr>
        <w:noProof/>
      </w:rPr>
    </w:sdtEndPr>
    <w:sdtContent>
      <w:p w14:paraId="513CC416" w14:textId="77777777" w:rsidR="008F2038" w:rsidRPr="008F2038" w:rsidRDefault="008730B1">
        <w:pPr>
          <w:pStyle w:val="Header"/>
          <w:jc w:val="right"/>
          <w:rPr>
            <w:rFonts w:ascii="Times New Roman" w:hAnsi="Times New Roman" w:cs="Times New Roman"/>
            <w:sz w:val="20"/>
            <w:szCs w:val="20"/>
          </w:rPr>
        </w:pPr>
        <w:r w:rsidRPr="008F2038">
          <w:rPr>
            <w:rFonts w:ascii="Times New Roman" w:hAnsi="Times New Roman" w:cs="Times New Roman"/>
            <w:sz w:val="20"/>
            <w:szCs w:val="20"/>
          </w:rPr>
          <w:t xml:space="preserve">CRITICAL ANALYSIS ONE: BOEING INTERNATIONAL EXPANSION; TURKEY </w:t>
        </w:r>
        <w:r>
          <w:rPr>
            <w:rFonts w:ascii="Times New Roman" w:hAnsi="Times New Roman" w:cs="Times New Roman"/>
            <w:sz w:val="20"/>
            <w:szCs w:val="20"/>
          </w:rPr>
          <w:t xml:space="preserve">                                         </w:t>
        </w:r>
        <w:r w:rsidRPr="008F2038">
          <w:rPr>
            <w:rFonts w:ascii="Times New Roman" w:hAnsi="Times New Roman" w:cs="Times New Roman"/>
            <w:sz w:val="20"/>
            <w:szCs w:val="20"/>
          </w:rPr>
          <w:fldChar w:fldCharType="begin"/>
        </w:r>
        <w:r w:rsidRPr="008F2038">
          <w:rPr>
            <w:rFonts w:ascii="Times New Roman" w:hAnsi="Times New Roman" w:cs="Times New Roman"/>
            <w:sz w:val="20"/>
            <w:szCs w:val="20"/>
          </w:rPr>
          <w:instrText xml:space="preserve"> PAGE   \* MERGEFORMAT </w:instrText>
        </w:r>
        <w:r w:rsidRPr="008F2038">
          <w:rPr>
            <w:rFonts w:ascii="Times New Roman" w:hAnsi="Times New Roman" w:cs="Times New Roman"/>
            <w:sz w:val="20"/>
            <w:szCs w:val="20"/>
          </w:rPr>
          <w:fldChar w:fldCharType="separate"/>
        </w:r>
        <w:r w:rsidRPr="008F2038">
          <w:rPr>
            <w:rFonts w:ascii="Times New Roman" w:hAnsi="Times New Roman" w:cs="Times New Roman"/>
            <w:noProof/>
            <w:sz w:val="20"/>
            <w:szCs w:val="20"/>
          </w:rPr>
          <w:t>2</w:t>
        </w:r>
        <w:r w:rsidRPr="008F2038">
          <w:rPr>
            <w:rFonts w:ascii="Times New Roman" w:hAnsi="Times New Roman" w:cs="Times New Roman"/>
            <w:noProof/>
            <w:sz w:val="20"/>
            <w:szCs w:val="20"/>
          </w:rPr>
          <w:fldChar w:fldCharType="end"/>
        </w:r>
      </w:p>
    </w:sdtContent>
  </w:sdt>
  <w:p w14:paraId="233B4F91" w14:textId="77777777" w:rsidR="00ED4065" w:rsidRPr="0033516E" w:rsidRDefault="00ED4065" w:rsidP="003E6733">
    <w:pPr>
      <w:spacing w:after="0"/>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202991"/>
      <w:docPartObj>
        <w:docPartGallery w:val="Page Numbers (Top of Page)"/>
        <w:docPartUnique/>
      </w:docPartObj>
    </w:sdtPr>
    <w:sdtEndPr>
      <w:rPr>
        <w:noProof/>
      </w:rPr>
    </w:sdtEndPr>
    <w:sdtContent>
      <w:p w14:paraId="7BFCAB17" w14:textId="77777777" w:rsidR="008F2038" w:rsidRPr="008F2038" w:rsidRDefault="008730B1">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8F2038">
          <w:rPr>
            <w:rFonts w:ascii="Times New Roman" w:hAnsi="Times New Roman" w:cs="Times New Roman"/>
            <w:sz w:val="20"/>
            <w:szCs w:val="20"/>
          </w:rPr>
          <w:t xml:space="preserve">CRITICAL ANALYSIS ONE: BOEING INTERNATIONAL EXPANSION; TURKEY </w:t>
        </w:r>
        <w:r>
          <w:rPr>
            <w:rFonts w:ascii="Times New Roman" w:hAnsi="Times New Roman" w:cs="Times New Roman"/>
            <w:sz w:val="20"/>
            <w:szCs w:val="20"/>
          </w:rPr>
          <w:t xml:space="preserve">                  </w:t>
        </w:r>
        <w:r w:rsidRPr="008F2038">
          <w:rPr>
            <w:rFonts w:ascii="Times New Roman" w:hAnsi="Times New Roman" w:cs="Times New Roman"/>
            <w:sz w:val="20"/>
            <w:szCs w:val="20"/>
          </w:rPr>
          <w:fldChar w:fldCharType="begin"/>
        </w:r>
        <w:r w:rsidRPr="008F2038">
          <w:rPr>
            <w:rFonts w:ascii="Times New Roman" w:hAnsi="Times New Roman" w:cs="Times New Roman"/>
            <w:sz w:val="20"/>
            <w:szCs w:val="20"/>
          </w:rPr>
          <w:instrText xml:space="preserve"> PAGE   \* MERGEFORMAT </w:instrText>
        </w:r>
        <w:r w:rsidRPr="008F2038">
          <w:rPr>
            <w:rFonts w:ascii="Times New Roman" w:hAnsi="Times New Roman" w:cs="Times New Roman"/>
            <w:sz w:val="20"/>
            <w:szCs w:val="20"/>
          </w:rPr>
          <w:fldChar w:fldCharType="separate"/>
        </w:r>
        <w:r w:rsidRPr="008F2038">
          <w:rPr>
            <w:rFonts w:ascii="Times New Roman" w:hAnsi="Times New Roman" w:cs="Times New Roman"/>
            <w:noProof/>
            <w:sz w:val="20"/>
            <w:szCs w:val="20"/>
          </w:rPr>
          <w:t>2</w:t>
        </w:r>
        <w:r w:rsidRPr="008F2038">
          <w:rPr>
            <w:rFonts w:ascii="Times New Roman" w:hAnsi="Times New Roman" w:cs="Times New Roman"/>
            <w:noProof/>
            <w:sz w:val="20"/>
            <w:szCs w:val="20"/>
          </w:rPr>
          <w:fldChar w:fldCharType="end"/>
        </w:r>
      </w:p>
    </w:sdtContent>
  </w:sdt>
  <w:p w14:paraId="273C78FC" w14:textId="77777777" w:rsidR="008F2038" w:rsidRDefault="008F20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23309"/>
    <w:multiLevelType w:val="multilevel"/>
    <w:tmpl w:val="275E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1B7D62"/>
    <w:multiLevelType w:val="hybridMultilevel"/>
    <w:tmpl w:val="DBACEF1E"/>
    <w:lvl w:ilvl="0" w:tplc="D966A0E4">
      <w:start w:val="1"/>
      <w:numFmt w:val="bullet"/>
      <w:lvlText w:val=""/>
      <w:lvlJc w:val="left"/>
      <w:pPr>
        <w:ind w:left="720" w:hanging="360"/>
      </w:pPr>
      <w:rPr>
        <w:rFonts w:ascii="Symbol" w:hAnsi="Symbol" w:hint="default"/>
        <w:b w:val="0"/>
        <w:color w:val="auto"/>
        <w:sz w:val="24"/>
      </w:rPr>
    </w:lvl>
    <w:lvl w:ilvl="1" w:tplc="B686E028" w:tentative="1">
      <w:start w:val="1"/>
      <w:numFmt w:val="lowerLetter"/>
      <w:lvlText w:val="%2."/>
      <w:lvlJc w:val="left"/>
      <w:pPr>
        <w:ind w:left="1440" w:hanging="360"/>
      </w:pPr>
    </w:lvl>
    <w:lvl w:ilvl="2" w:tplc="0F58EDB2" w:tentative="1">
      <w:start w:val="1"/>
      <w:numFmt w:val="lowerRoman"/>
      <w:lvlText w:val="%3."/>
      <w:lvlJc w:val="right"/>
      <w:pPr>
        <w:ind w:left="2160" w:hanging="180"/>
      </w:pPr>
    </w:lvl>
    <w:lvl w:ilvl="3" w:tplc="7D76B30C" w:tentative="1">
      <w:start w:val="1"/>
      <w:numFmt w:val="decimal"/>
      <w:lvlText w:val="%4."/>
      <w:lvlJc w:val="left"/>
      <w:pPr>
        <w:ind w:left="2880" w:hanging="360"/>
      </w:pPr>
    </w:lvl>
    <w:lvl w:ilvl="4" w:tplc="538CA61E" w:tentative="1">
      <w:start w:val="1"/>
      <w:numFmt w:val="lowerLetter"/>
      <w:lvlText w:val="%5."/>
      <w:lvlJc w:val="left"/>
      <w:pPr>
        <w:ind w:left="3600" w:hanging="360"/>
      </w:pPr>
    </w:lvl>
    <w:lvl w:ilvl="5" w:tplc="45705D5C" w:tentative="1">
      <w:start w:val="1"/>
      <w:numFmt w:val="lowerRoman"/>
      <w:lvlText w:val="%6."/>
      <w:lvlJc w:val="right"/>
      <w:pPr>
        <w:ind w:left="4320" w:hanging="180"/>
      </w:pPr>
    </w:lvl>
    <w:lvl w:ilvl="6" w:tplc="E59298D6" w:tentative="1">
      <w:start w:val="1"/>
      <w:numFmt w:val="decimal"/>
      <w:lvlText w:val="%7."/>
      <w:lvlJc w:val="left"/>
      <w:pPr>
        <w:ind w:left="5040" w:hanging="360"/>
      </w:pPr>
    </w:lvl>
    <w:lvl w:ilvl="7" w:tplc="B3647E50" w:tentative="1">
      <w:start w:val="1"/>
      <w:numFmt w:val="lowerLetter"/>
      <w:lvlText w:val="%8."/>
      <w:lvlJc w:val="left"/>
      <w:pPr>
        <w:ind w:left="5760" w:hanging="360"/>
      </w:pPr>
    </w:lvl>
    <w:lvl w:ilvl="8" w:tplc="2E9201C0" w:tentative="1">
      <w:start w:val="1"/>
      <w:numFmt w:val="lowerRoman"/>
      <w:lvlText w:val="%9."/>
      <w:lvlJc w:val="right"/>
      <w:pPr>
        <w:ind w:left="6480" w:hanging="180"/>
      </w:pPr>
    </w:lvl>
  </w:abstractNum>
  <w:abstractNum w:abstractNumId="2" w15:restartNumberingAfterBreak="0">
    <w:nsid w:val="0D3C6C5C"/>
    <w:multiLevelType w:val="multilevel"/>
    <w:tmpl w:val="BEB8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B39FB"/>
    <w:multiLevelType w:val="hybridMultilevel"/>
    <w:tmpl w:val="A350CC0A"/>
    <w:lvl w:ilvl="0" w:tplc="721AEE80">
      <w:start w:val="1"/>
      <w:numFmt w:val="upperLetter"/>
      <w:lvlText w:val="%1."/>
      <w:lvlJc w:val="left"/>
      <w:pPr>
        <w:ind w:left="720" w:hanging="360"/>
      </w:pPr>
      <w:rPr>
        <w:rFonts w:hint="default"/>
      </w:rPr>
    </w:lvl>
    <w:lvl w:ilvl="1" w:tplc="430815BE" w:tentative="1">
      <w:start w:val="1"/>
      <w:numFmt w:val="lowerLetter"/>
      <w:lvlText w:val="%2."/>
      <w:lvlJc w:val="left"/>
      <w:pPr>
        <w:ind w:left="1440" w:hanging="360"/>
      </w:pPr>
    </w:lvl>
    <w:lvl w:ilvl="2" w:tplc="678829EA" w:tentative="1">
      <w:start w:val="1"/>
      <w:numFmt w:val="lowerRoman"/>
      <w:lvlText w:val="%3."/>
      <w:lvlJc w:val="right"/>
      <w:pPr>
        <w:ind w:left="2160" w:hanging="180"/>
      </w:pPr>
    </w:lvl>
    <w:lvl w:ilvl="3" w:tplc="6722E89A" w:tentative="1">
      <w:start w:val="1"/>
      <w:numFmt w:val="decimal"/>
      <w:lvlText w:val="%4."/>
      <w:lvlJc w:val="left"/>
      <w:pPr>
        <w:ind w:left="2880" w:hanging="360"/>
      </w:pPr>
    </w:lvl>
    <w:lvl w:ilvl="4" w:tplc="079E9B7A" w:tentative="1">
      <w:start w:val="1"/>
      <w:numFmt w:val="lowerLetter"/>
      <w:lvlText w:val="%5."/>
      <w:lvlJc w:val="left"/>
      <w:pPr>
        <w:ind w:left="3600" w:hanging="360"/>
      </w:pPr>
    </w:lvl>
    <w:lvl w:ilvl="5" w:tplc="04E6396C" w:tentative="1">
      <w:start w:val="1"/>
      <w:numFmt w:val="lowerRoman"/>
      <w:lvlText w:val="%6."/>
      <w:lvlJc w:val="right"/>
      <w:pPr>
        <w:ind w:left="4320" w:hanging="180"/>
      </w:pPr>
    </w:lvl>
    <w:lvl w:ilvl="6" w:tplc="602E3940" w:tentative="1">
      <w:start w:val="1"/>
      <w:numFmt w:val="decimal"/>
      <w:lvlText w:val="%7."/>
      <w:lvlJc w:val="left"/>
      <w:pPr>
        <w:ind w:left="5040" w:hanging="360"/>
      </w:pPr>
    </w:lvl>
    <w:lvl w:ilvl="7" w:tplc="BDCEF726" w:tentative="1">
      <w:start w:val="1"/>
      <w:numFmt w:val="lowerLetter"/>
      <w:lvlText w:val="%8."/>
      <w:lvlJc w:val="left"/>
      <w:pPr>
        <w:ind w:left="5760" w:hanging="360"/>
      </w:pPr>
    </w:lvl>
    <w:lvl w:ilvl="8" w:tplc="02EA1D10" w:tentative="1">
      <w:start w:val="1"/>
      <w:numFmt w:val="lowerRoman"/>
      <w:lvlText w:val="%9."/>
      <w:lvlJc w:val="right"/>
      <w:pPr>
        <w:ind w:left="6480" w:hanging="180"/>
      </w:pPr>
    </w:lvl>
  </w:abstractNum>
  <w:abstractNum w:abstractNumId="4" w15:restartNumberingAfterBreak="0">
    <w:nsid w:val="0FC40DCE"/>
    <w:multiLevelType w:val="multilevel"/>
    <w:tmpl w:val="ABB8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A1A6C"/>
    <w:multiLevelType w:val="multilevel"/>
    <w:tmpl w:val="90CC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B73A8"/>
    <w:multiLevelType w:val="hybridMultilevel"/>
    <w:tmpl w:val="C4EE652C"/>
    <w:lvl w:ilvl="0" w:tplc="743EE732">
      <w:start w:val="1"/>
      <w:numFmt w:val="decimal"/>
      <w:lvlText w:val="%1."/>
      <w:lvlJc w:val="left"/>
      <w:pPr>
        <w:ind w:left="1080" w:hanging="360"/>
      </w:pPr>
      <w:rPr>
        <w:rFonts w:hint="default"/>
      </w:rPr>
    </w:lvl>
    <w:lvl w:ilvl="1" w:tplc="09F07C6C" w:tentative="1">
      <w:start w:val="1"/>
      <w:numFmt w:val="lowerLetter"/>
      <w:lvlText w:val="%2."/>
      <w:lvlJc w:val="left"/>
      <w:pPr>
        <w:ind w:left="1800" w:hanging="360"/>
      </w:pPr>
    </w:lvl>
    <w:lvl w:ilvl="2" w:tplc="B600B054" w:tentative="1">
      <w:start w:val="1"/>
      <w:numFmt w:val="lowerRoman"/>
      <w:lvlText w:val="%3."/>
      <w:lvlJc w:val="right"/>
      <w:pPr>
        <w:ind w:left="2520" w:hanging="180"/>
      </w:pPr>
    </w:lvl>
    <w:lvl w:ilvl="3" w:tplc="14184DEA" w:tentative="1">
      <w:start w:val="1"/>
      <w:numFmt w:val="decimal"/>
      <w:lvlText w:val="%4."/>
      <w:lvlJc w:val="left"/>
      <w:pPr>
        <w:ind w:left="3240" w:hanging="360"/>
      </w:pPr>
    </w:lvl>
    <w:lvl w:ilvl="4" w:tplc="61C89FAC" w:tentative="1">
      <w:start w:val="1"/>
      <w:numFmt w:val="lowerLetter"/>
      <w:lvlText w:val="%5."/>
      <w:lvlJc w:val="left"/>
      <w:pPr>
        <w:ind w:left="3960" w:hanging="360"/>
      </w:pPr>
    </w:lvl>
    <w:lvl w:ilvl="5" w:tplc="21CCD1D6" w:tentative="1">
      <w:start w:val="1"/>
      <w:numFmt w:val="lowerRoman"/>
      <w:lvlText w:val="%6."/>
      <w:lvlJc w:val="right"/>
      <w:pPr>
        <w:ind w:left="4680" w:hanging="180"/>
      </w:pPr>
    </w:lvl>
    <w:lvl w:ilvl="6" w:tplc="A55A2058" w:tentative="1">
      <w:start w:val="1"/>
      <w:numFmt w:val="decimal"/>
      <w:lvlText w:val="%7."/>
      <w:lvlJc w:val="left"/>
      <w:pPr>
        <w:ind w:left="5400" w:hanging="360"/>
      </w:pPr>
    </w:lvl>
    <w:lvl w:ilvl="7" w:tplc="0FDCA6CC" w:tentative="1">
      <w:start w:val="1"/>
      <w:numFmt w:val="lowerLetter"/>
      <w:lvlText w:val="%8."/>
      <w:lvlJc w:val="left"/>
      <w:pPr>
        <w:ind w:left="6120" w:hanging="360"/>
      </w:pPr>
    </w:lvl>
    <w:lvl w:ilvl="8" w:tplc="5E0094AA" w:tentative="1">
      <w:start w:val="1"/>
      <w:numFmt w:val="lowerRoman"/>
      <w:lvlText w:val="%9."/>
      <w:lvlJc w:val="right"/>
      <w:pPr>
        <w:ind w:left="6840" w:hanging="180"/>
      </w:pPr>
    </w:lvl>
  </w:abstractNum>
  <w:abstractNum w:abstractNumId="7" w15:restartNumberingAfterBreak="0">
    <w:nsid w:val="14F416B9"/>
    <w:multiLevelType w:val="multilevel"/>
    <w:tmpl w:val="FD126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042321"/>
    <w:multiLevelType w:val="hybridMultilevel"/>
    <w:tmpl w:val="3CB6861C"/>
    <w:lvl w:ilvl="0" w:tplc="51D4A2E4">
      <w:start w:val="1"/>
      <w:numFmt w:val="decimal"/>
      <w:lvlText w:val="%1)"/>
      <w:lvlJc w:val="left"/>
      <w:pPr>
        <w:ind w:left="1080" w:hanging="360"/>
      </w:pPr>
      <w:rPr>
        <w:rFonts w:hint="default"/>
        <w:b w:val="0"/>
        <w:i w:val="0"/>
      </w:rPr>
    </w:lvl>
    <w:lvl w:ilvl="1" w:tplc="864A6E6C" w:tentative="1">
      <w:start w:val="1"/>
      <w:numFmt w:val="lowerLetter"/>
      <w:lvlText w:val="%2."/>
      <w:lvlJc w:val="left"/>
      <w:pPr>
        <w:ind w:left="1800" w:hanging="360"/>
      </w:pPr>
    </w:lvl>
    <w:lvl w:ilvl="2" w:tplc="A3765068" w:tentative="1">
      <w:start w:val="1"/>
      <w:numFmt w:val="lowerRoman"/>
      <w:lvlText w:val="%3."/>
      <w:lvlJc w:val="right"/>
      <w:pPr>
        <w:ind w:left="2520" w:hanging="180"/>
      </w:pPr>
    </w:lvl>
    <w:lvl w:ilvl="3" w:tplc="0F3E0CB4" w:tentative="1">
      <w:start w:val="1"/>
      <w:numFmt w:val="decimal"/>
      <w:lvlText w:val="%4."/>
      <w:lvlJc w:val="left"/>
      <w:pPr>
        <w:ind w:left="3240" w:hanging="360"/>
      </w:pPr>
    </w:lvl>
    <w:lvl w:ilvl="4" w:tplc="C3868DBE" w:tentative="1">
      <w:start w:val="1"/>
      <w:numFmt w:val="lowerLetter"/>
      <w:lvlText w:val="%5."/>
      <w:lvlJc w:val="left"/>
      <w:pPr>
        <w:ind w:left="3960" w:hanging="360"/>
      </w:pPr>
    </w:lvl>
    <w:lvl w:ilvl="5" w:tplc="58F4FBC2" w:tentative="1">
      <w:start w:val="1"/>
      <w:numFmt w:val="lowerRoman"/>
      <w:lvlText w:val="%6."/>
      <w:lvlJc w:val="right"/>
      <w:pPr>
        <w:ind w:left="4680" w:hanging="180"/>
      </w:pPr>
    </w:lvl>
    <w:lvl w:ilvl="6" w:tplc="DA9AE484" w:tentative="1">
      <w:start w:val="1"/>
      <w:numFmt w:val="decimal"/>
      <w:lvlText w:val="%7."/>
      <w:lvlJc w:val="left"/>
      <w:pPr>
        <w:ind w:left="5400" w:hanging="360"/>
      </w:pPr>
    </w:lvl>
    <w:lvl w:ilvl="7" w:tplc="16ECBC60" w:tentative="1">
      <w:start w:val="1"/>
      <w:numFmt w:val="lowerLetter"/>
      <w:lvlText w:val="%8."/>
      <w:lvlJc w:val="left"/>
      <w:pPr>
        <w:ind w:left="6120" w:hanging="360"/>
      </w:pPr>
    </w:lvl>
    <w:lvl w:ilvl="8" w:tplc="3244AA18" w:tentative="1">
      <w:start w:val="1"/>
      <w:numFmt w:val="lowerRoman"/>
      <w:lvlText w:val="%9."/>
      <w:lvlJc w:val="right"/>
      <w:pPr>
        <w:ind w:left="6840" w:hanging="180"/>
      </w:pPr>
    </w:lvl>
  </w:abstractNum>
  <w:abstractNum w:abstractNumId="9" w15:restartNumberingAfterBreak="0">
    <w:nsid w:val="178B711A"/>
    <w:multiLevelType w:val="hybridMultilevel"/>
    <w:tmpl w:val="4C387D2A"/>
    <w:lvl w:ilvl="0" w:tplc="F0B640E4">
      <w:start w:val="1"/>
      <w:numFmt w:val="decimal"/>
      <w:lvlText w:val="%1."/>
      <w:lvlJc w:val="left"/>
      <w:pPr>
        <w:ind w:left="720" w:hanging="360"/>
      </w:pPr>
      <w:rPr>
        <w:rFonts w:hint="default"/>
      </w:rPr>
    </w:lvl>
    <w:lvl w:ilvl="1" w:tplc="CCA09448" w:tentative="1">
      <w:start w:val="1"/>
      <w:numFmt w:val="lowerLetter"/>
      <w:lvlText w:val="%2."/>
      <w:lvlJc w:val="left"/>
      <w:pPr>
        <w:ind w:left="1440" w:hanging="360"/>
      </w:pPr>
    </w:lvl>
    <w:lvl w:ilvl="2" w:tplc="10FCD5B0" w:tentative="1">
      <w:start w:val="1"/>
      <w:numFmt w:val="lowerRoman"/>
      <w:lvlText w:val="%3."/>
      <w:lvlJc w:val="right"/>
      <w:pPr>
        <w:ind w:left="2160" w:hanging="180"/>
      </w:pPr>
    </w:lvl>
    <w:lvl w:ilvl="3" w:tplc="712AD9AC" w:tentative="1">
      <w:start w:val="1"/>
      <w:numFmt w:val="decimal"/>
      <w:lvlText w:val="%4."/>
      <w:lvlJc w:val="left"/>
      <w:pPr>
        <w:ind w:left="2880" w:hanging="360"/>
      </w:pPr>
    </w:lvl>
    <w:lvl w:ilvl="4" w:tplc="2A961A2C" w:tentative="1">
      <w:start w:val="1"/>
      <w:numFmt w:val="lowerLetter"/>
      <w:lvlText w:val="%5."/>
      <w:lvlJc w:val="left"/>
      <w:pPr>
        <w:ind w:left="3600" w:hanging="360"/>
      </w:pPr>
    </w:lvl>
    <w:lvl w:ilvl="5" w:tplc="57D2A46A" w:tentative="1">
      <w:start w:val="1"/>
      <w:numFmt w:val="lowerRoman"/>
      <w:lvlText w:val="%6."/>
      <w:lvlJc w:val="right"/>
      <w:pPr>
        <w:ind w:left="4320" w:hanging="180"/>
      </w:pPr>
    </w:lvl>
    <w:lvl w:ilvl="6" w:tplc="289C6BA2" w:tentative="1">
      <w:start w:val="1"/>
      <w:numFmt w:val="decimal"/>
      <w:lvlText w:val="%7."/>
      <w:lvlJc w:val="left"/>
      <w:pPr>
        <w:ind w:left="5040" w:hanging="360"/>
      </w:pPr>
    </w:lvl>
    <w:lvl w:ilvl="7" w:tplc="BCB2A918" w:tentative="1">
      <w:start w:val="1"/>
      <w:numFmt w:val="lowerLetter"/>
      <w:lvlText w:val="%8."/>
      <w:lvlJc w:val="left"/>
      <w:pPr>
        <w:ind w:left="5760" w:hanging="360"/>
      </w:pPr>
    </w:lvl>
    <w:lvl w:ilvl="8" w:tplc="7F76305E" w:tentative="1">
      <w:start w:val="1"/>
      <w:numFmt w:val="lowerRoman"/>
      <w:lvlText w:val="%9."/>
      <w:lvlJc w:val="right"/>
      <w:pPr>
        <w:ind w:left="6480" w:hanging="180"/>
      </w:pPr>
    </w:lvl>
  </w:abstractNum>
  <w:abstractNum w:abstractNumId="10" w15:restartNumberingAfterBreak="0">
    <w:nsid w:val="18494C88"/>
    <w:multiLevelType w:val="hybridMultilevel"/>
    <w:tmpl w:val="DFA0B89E"/>
    <w:lvl w:ilvl="0" w:tplc="31D2D2FE">
      <w:start w:val="1"/>
      <w:numFmt w:val="decimal"/>
      <w:lvlText w:val="%1."/>
      <w:lvlJc w:val="left"/>
      <w:pPr>
        <w:ind w:left="450" w:hanging="360"/>
      </w:pPr>
      <w:rPr>
        <w:rFonts w:hint="default"/>
      </w:rPr>
    </w:lvl>
    <w:lvl w:ilvl="1" w:tplc="E44488AE" w:tentative="1">
      <w:start w:val="1"/>
      <w:numFmt w:val="lowerLetter"/>
      <w:lvlText w:val="%2."/>
      <w:lvlJc w:val="left"/>
      <w:pPr>
        <w:ind w:left="1170" w:hanging="360"/>
      </w:pPr>
    </w:lvl>
    <w:lvl w:ilvl="2" w:tplc="077C8288" w:tentative="1">
      <w:start w:val="1"/>
      <w:numFmt w:val="lowerRoman"/>
      <w:lvlText w:val="%3."/>
      <w:lvlJc w:val="right"/>
      <w:pPr>
        <w:ind w:left="1890" w:hanging="180"/>
      </w:pPr>
    </w:lvl>
    <w:lvl w:ilvl="3" w:tplc="3BD600FE" w:tentative="1">
      <w:start w:val="1"/>
      <w:numFmt w:val="decimal"/>
      <w:lvlText w:val="%4."/>
      <w:lvlJc w:val="left"/>
      <w:pPr>
        <w:ind w:left="2610" w:hanging="360"/>
      </w:pPr>
    </w:lvl>
    <w:lvl w:ilvl="4" w:tplc="64F237C6" w:tentative="1">
      <w:start w:val="1"/>
      <w:numFmt w:val="lowerLetter"/>
      <w:lvlText w:val="%5."/>
      <w:lvlJc w:val="left"/>
      <w:pPr>
        <w:ind w:left="3330" w:hanging="360"/>
      </w:pPr>
    </w:lvl>
    <w:lvl w:ilvl="5" w:tplc="FCCA8F3E" w:tentative="1">
      <w:start w:val="1"/>
      <w:numFmt w:val="lowerRoman"/>
      <w:lvlText w:val="%6."/>
      <w:lvlJc w:val="right"/>
      <w:pPr>
        <w:ind w:left="4050" w:hanging="180"/>
      </w:pPr>
    </w:lvl>
    <w:lvl w:ilvl="6" w:tplc="E2E4C208" w:tentative="1">
      <w:start w:val="1"/>
      <w:numFmt w:val="decimal"/>
      <w:lvlText w:val="%7."/>
      <w:lvlJc w:val="left"/>
      <w:pPr>
        <w:ind w:left="4770" w:hanging="360"/>
      </w:pPr>
    </w:lvl>
    <w:lvl w:ilvl="7" w:tplc="3A507DF8" w:tentative="1">
      <w:start w:val="1"/>
      <w:numFmt w:val="lowerLetter"/>
      <w:lvlText w:val="%8."/>
      <w:lvlJc w:val="left"/>
      <w:pPr>
        <w:ind w:left="5490" w:hanging="360"/>
      </w:pPr>
    </w:lvl>
    <w:lvl w:ilvl="8" w:tplc="096E23A0" w:tentative="1">
      <w:start w:val="1"/>
      <w:numFmt w:val="lowerRoman"/>
      <w:lvlText w:val="%9."/>
      <w:lvlJc w:val="right"/>
      <w:pPr>
        <w:ind w:left="6210" w:hanging="180"/>
      </w:pPr>
    </w:lvl>
  </w:abstractNum>
  <w:abstractNum w:abstractNumId="11"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643009"/>
    <w:multiLevelType w:val="multilevel"/>
    <w:tmpl w:val="1C983784"/>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400962"/>
    <w:multiLevelType w:val="hybridMultilevel"/>
    <w:tmpl w:val="818EBEB2"/>
    <w:lvl w:ilvl="0" w:tplc="2D603626">
      <w:start w:val="1"/>
      <w:numFmt w:val="decimal"/>
      <w:lvlText w:val="%1"/>
      <w:lvlJc w:val="left"/>
      <w:pPr>
        <w:ind w:left="1080" w:hanging="720"/>
      </w:pPr>
      <w:rPr>
        <w:rFonts w:hint="default"/>
      </w:rPr>
    </w:lvl>
    <w:lvl w:ilvl="1" w:tplc="D792AE14" w:tentative="1">
      <w:start w:val="1"/>
      <w:numFmt w:val="lowerLetter"/>
      <w:lvlText w:val="%2."/>
      <w:lvlJc w:val="left"/>
      <w:pPr>
        <w:ind w:left="1440" w:hanging="360"/>
      </w:pPr>
    </w:lvl>
    <w:lvl w:ilvl="2" w:tplc="B7C0DCE8" w:tentative="1">
      <w:start w:val="1"/>
      <w:numFmt w:val="lowerRoman"/>
      <w:lvlText w:val="%3."/>
      <w:lvlJc w:val="right"/>
      <w:pPr>
        <w:ind w:left="2160" w:hanging="180"/>
      </w:pPr>
    </w:lvl>
    <w:lvl w:ilvl="3" w:tplc="6D76CC64" w:tentative="1">
      <w:start w:val="1"/>
      <w:numFmt w:val="decimal"/>
      <w:lvlText w:val="%4."/>
      <w:lvlJc w:val="left"/>
      <w:pPr>
        <w:ind w:left="2880" w:hanging="360"/>
      </w:pPr>
    </w:lvl>
    <w:lvl w:ilvl="4" w:tplc="CC3C9BFA" w:tentative="1">
      <w:start w:val="1"/>
      <w:numFmt w:val="lowerLetter"/>
      <w:lvlText w:val="%5."/>
      <w:lvlJc w:val="left"/>
      <w:pPr>
        <w:ind w:left="3600" w:hanging="360"/>
      </w:pPr>
    </w:lvl>
    <w:lvl w:ilvl="5" w:tplc="74A8B956" w:tentative="1">
      <w:start w:val="1"/>
      <w:numFmt w:val="lowerRoman"/>
      <w:lvlText w:val="%6."/>
      <w:lvlJc w:val="right"/>
      <w:pPr>
        <w:ind w:left="4320" w:hanging="180"/>
      </w:pPr>
    </w:lvl>
    <w:lvl w:ilvl="6" w:tplc="A0F420F0" w:tentative="1">
      <w:start w:val="1"/>
      <w:numFmt w:val="decimal"/>
      <w:lvlText w:val="%7."/>
      <w:lvlJc w:val="left"/>
      <w:pPr>
        <w:ind w:left="5040" w:hanging="360"/>
      </w:pPr>
    </w:lvl>
    <w:lvl w:ilvl="7" w:tplc="F3F6E4D6" w:tentative="1">
      <w:start w:val="1"/>
      <w:numFmt w:val="lowerLetter"/>
      <w:lvlText w:val="%8."/>
      <w:lvlJc w:val="left"/>
      <w:pPr>
        <w:ind w:left="5760" w:hanging="360"/>
      </w:pPr>
    </w:lvl>
    <w:lvl w:ilvl="8" w:tplc="8AF42318" w:tentative="1">
      <w:start w:val="1"/>
      <w:numFmt w:val="lowerRoman"/>
      <w:lvlText w:val="%9."/>
      <w:lvlJc w:val="right"/>
      <w:pPr>
        <w:ind w:left="6480" w:hanging="180"/>
      </w:pPr>
    </w:lvl>
  </w:abstractNum>
  <w:abstractNum w:abstractNumId="14" w15:restartNumberingAfterBreak="0">
    <w:nsid w:val="24B438F5"/>
    <w:multiLevelType w:val="hybridMultilevel"/>
    <w:tmpl w:val="AD4E3A0A"/>
    <w:lvl w:ilvl="0" w:tplc="0BE6C75A">
      <w:start w:val="1"/>
      <w:numFmt w:val="decimal"/>
      <w:lvlText w:val="%1."/>
      <w:lvlJc w:val="left"/>
      <w:pPr>
        <w:ind w:left="720" w:hanging="360"/>
      </w:pPr>
      <w:rPr>
        <w:rFonts w:asciiTheme="majorBidi" w:eastAsiaTheme="minorHAnsi" w:hAnsiTheme="majorBidi" w:cstheme="majorBidi" w:hint="default"/>
        <w:b w:val="0"/>
        <w:color w:val="auto"/>
        <w:sz w:val="24"/>
      </w:rPr>
    </w:lvl>
    <w:lvl w:ilvl="1" w:tplc="6398354A" w:tentative="1">
      <w:start w:val="1"/>
      <w:numFmt w:val="lowerLetter"/>
      <w:lvlText w:val="%2."/>
      <w:lvlJc w:val="left"/>
      <w:pPr>
        <w:ind w:left="1440" w:hanging="360"/>
      </w:pPr>
    </w:lvl>
    <w:lvl w:ilvl="2" w:tplc="A590F186" w:tentative="1">
      <w:start w:val="1"/>
      <w:numFmt w:val="lowerRoman"/>
      <w:lvlText w:val="%3."/>
      <w:lvlJc w:val="right"/>
      <w:pPr>
        <w:ind w:left="2160" w:hanging="180"/>
      </w:pPr>
    </w:lvl>
    <w:lvl w:ilvl="3" w:tplc="21F2999A" w:tentative="1">
      <w:start w:val="1"/>
      <w:numFmt w:val="decimal"/>
      <w:lvlText w:val="%4."/>
      <w:lvlJc w:val="left"/>
      <w:pPr>
        <w:ind w:left="2880" w:hanging="360"/>
      </w:pPr>
    </w:lvl>
    <w:lvl w:ilvl="4" w:tplc="458ECE04" w:tentative="1">
      <w:start w:val="1"/>
      <w:numFmt w:val="lowerLetter"/>
      <w:lvlText w:val="%5."/>
      <w:lvlJc w:val="left"/>
      <w:pPr>
        <w:ind w:left="3600" w:hanging="360"/>
      </w:pPr>
    </w:lvl>
    <w:lvl w:ilvl="5" w:tplc="1AD484A4" w:tentative="1">
      <w:start w:val="1"/>
      <w:numFmt w:val="lowerRoman"/>
      <w:lvlText w:val="%6."/>
      <w:lvlJc w:val="right"/>
      <w:pPr>
        <w:ind w:left="4320" w:hanging="180"/>
      </w:pPr>
    </w:lvl>
    <w:lvl w:ilvl="6" w:tplc="0DB08F90" w:tentative="1">
      <w:start w:val="1"/>
      <w:numFmt w:val="decimal"/>
      <w:lvlText w:val="%7."/>
      <w:lvlJc w:val="left"/>
      <w:pPr>
        <w:ind w:left="5040" w:hanging="360"/>
      </w:pPr>
    </w:lvl>
    <w:lvl w:ilvl="7" w:tplc="00065EF4" w:tentative="1">
      <w:start w:val="1"/>
      <w:numFmt w:val="lowerLetter"/>
      <w:lvlText w:val="%8."/>
      <w:lvlJc w:val="left"/>
      <w:pPr>
        <w:ind w:left="5760" w:hanging="360"/>
      </w:pPr>
    </w:lvl>
    <w:lvl w:ilvl="8" w:tplc="1EC248F2" w:tentative="1">
      <w:start w:val="1"/>
      <w:numFmt w:val="lowerRoman"/>
      <w:lvlText w:val="%9."/>
      <w:lvlJc w:val="right"/>
      <w:pPr>
        <w:ind w:left="6480" w:hanging="180"/>
      </w:pPr>
    </w:lvl>
  </w:abstractNum>
  <w:abstractNum w:abstractNumId="15" w15:restartNumberingAfterBreak="0">
    <w:nsid w:val="28533789"/>
    <w:multiLevelType w:val="hybridMultilevel"/>
    <w:tmpl w:val="D65E8FDC"/>
    <w:lvl w:ilvl="0" w:tplc="020E1356">
      <w:start w:val="1"/>
      <w:numFmt w:val="decimal"/>
      <w:lvlText w:val="%1."/>
      <w:lvlJc w:val="left"/>
      <w:pPr>
        <w:ind w:left="720" w:hanging="360"/>
      </w:pPr>
      <w:rPr>
        <w:rFonts w:hint="default"/>
      </w:rPr>
    </w:lvl>
    <w:lvl w:ilvl="1" w:tplc="1F4E442A" w:tentative="1">
      <w:start w:val="1"/>
      <w:numFmt w:val="lowerLetter"/>
      <w:lvlText w:val="%2."/>
      <w:lvlJc w:val="left"/>
      <w:pPr>
        <w:ind w:left="1440" w:hanging="360"/>
      </w:pPr>
    </w:lvl>
    <w:lvl w:ilvl="2" w:tplc="86D62C80" w:tentative="1">
      <w:start w:val="1"/>
      <w:numFmt w:val="lowerRoman"/>
      <w:lvlText w:val="%3."/>
      <w:lvlJc w:val="right"/>
      <w:pPr>
        <w:ind w:left="2160" w:hanging="180"/>
      </w:pPr>
    </w:lvl>
    <w:lvl w:ilvl="3" w:tplc="A6D81E92" w:tentative="1">
      <w:start w:val="1"/>
      <w:numFmt w:val="decimal"/>
      <w:lvlText w:val="%4."/>
      <w:lvlJc w:val="left"/>
      <w:pPr>
        <w:ind w:left="2880" w:hanging="360"/>
      </w:pPr>
    </w:lvl>
    <w:lvl w:ilvl="4" w:tplc="20C0E240" w:tentative="1">
      <w:start w:val="1"/>
      <w:numFmt w:val="lowerLetter"/>
      <w:lvlText w:val="%5."/>
      <w:lvlJc w:val="left"/>
      <w:pPr>
        <w:ind w:left="3600" w:hanging="360"/>
      </w:pPr>
    </w:lvl>
    <w:lvl w:ilvl="5" w:tplc="4C6C4606" w:tentative="1">
      <w:start w:val="1"/>
      <w:numFmt w:val="lowerRoman"/>
      <w:lvlText w:val="%6."/>
      <w:lvlJc w:val="right"/>
      <w:pPr>
        <w:ind w:left="4320" w:hanging="180"/>
      </w:pPr>
    </w:lvl>
    <w:lvl w:ilvl="6" w:tplc="D65E5328" w:tentative="1">
      <w:start w:val="1"/>
      <w:numFmt w:val="decimal"/>
      <w:lvlText w:val="%7."/>
      <w:lvlJc w:val="left"/>
      <w:pPr>
        <w:ind w:left="5040" w:hanging="360"/>
      </w:pPr>
    </w:lvl>
    <w:lvl w:ilvl="7" w:tplc="B2447E32" w:tentative="1">
      <w:start w:val="1"/>
      <w:numFmt w:val="lowerLetter"/>
      <w:lvlText w:val="%8."/>
      <w:lvlJc w:val="left"/>
      <w:pPr>
        <w:ind w:left="5760" w:hanging="360"/>
      </w:pPr>
    </w:lvl>
    <w:lvl w:ilvl="8" w:tplc="BAB2F37E" w:tentative="1">
      <w:start w:val="1"/>
      <w:numFmt w:val="lowerRoman"/>
      <w:lvlText w:val="%9."/>
      <w:lvlJc w:val="right"/>
      <w:pPr>
        <w:ind w:left="6480" w:hanging="180"/>
      </w:pPr>
    </w:lvl>
  </w:abstractNum>
  <w:abstractNum w:abstractNumId="16" w15:restartNumberingAfterBreak="0">
    <w:nsid w:val="2A4E1CD4"/>
    <w:multiLevelType w:val="hybridMultilevel"/>
    <w:tmpl w:val="641A99F8"/>
    <w:lvl w:ilvl="0" w:tplc="76F27BEC">
      <w:start w:val="1"/>
      <w:numFmt w:val="lowerLetter"/>
      <w:lvlText w:val="%1)"/>
      <w:lvlJc w:val="left"/>
      <w:pPr>
        <w:ind w:left="720" w:hanging="360"/>
      </w:pPr>
      <w:rPr>
        <w:rFonts w:hint="default"/>
      </w:rPr>
    </w:lvl>
    <w:lvl w:ilvl="1" w:tplc="88409EF8" w:tentative="1">
      <w:start w:val="1"/>
      <w:numFmt w:val="lowerLetter"/>
      <w:lvlText w:val="%2."/>
      <w:lvlJc w:val="left"/>
      <w:pPr>
        <w:ind w:left="1440" w:hanging="360"/>
      </w:pPr>
    </w:lvl>
    <w:lvl w:ilvl="2" w:tplc="311AF9FA" w:tentative="1">
      <w:start w:val="1"/>
      <w:numFmt w:val="lowerRoman"/>
      <w:lvlText w:val="%3."/>
      <w:lvlJc w:val="right"/>
      <w:pPr>
        <w:ind w:left="2160" w:hanging="180"/>
      </w:pPr>
    </w:lvl>
    <w:lvl w:ilvl="3" w:tplc="7474E740" w:tentative="1">
      <w:start w:val="1"/>
      <w:numFmt w:val="decimal"/>
      <w:lvlText w:val="%4."/>
      <w:lvlJc w:val="left"/>
      <w:pPr>
        <w:ind w:left="2880" w:hanging="360"/>
      </w:pPr>
    </w:lvl>
    <w:lvl w:ilvl="4" w:tplc="20689F1C" w:tentative="1">
      <w:start w:val="1"/>
      <w:numFmt w:val="lowerLetter"/>
      <w:lvlText w:val="%5."/>
      <w:lvlJc w:val="left"/>
      <w:pPr>
        <w:ind w:left="3600" w:hanging="360"/>
      </w:pPr>
    </w:lvl>
    <w:lvl w:ilvl="5" w:tplc="A2842AD6" w:tentative="1">
      <w:start w:val="1"/>
      <w:numFmt w:val="lowerRoman"/>
      <w:lvlText w:val="%6."/>
      <w:lvlJc w:val="right"/>
      <w:pPr>
        <w:ind w:left="4320" w:hanging="180"/>
      </w:pPr>
    </w:lvl>
    <w:lvl w:ilvl="6" w:tplc="D7405984" w:tentative="1">
      <w:start w:val="1"/>
      <w:numFmt w:val="decimal"/>
      <w:lvlText w:val="%7."/>
      <w:lvlJc w:val="left"/>
      <w:pPr>
        <w:ind w:left="5040" w:hanging="360"/>
      </w:pPr>
    </w:lvl>
    <w:lvl w:ilvl="7" w:tplc="8EEED476" w:tentative="1">
      <w:start w:val="1"/>
      <w:numFmt w:val="lowerLetter"/>
      <w:lvlText w:val="%8."/>
      <w:lvlJc w:val="left"/>
      <w:pPr>
        <w:ind w:left="5760" w:hanging="360"/>
      </w:pPr>
    </w:lvl>
    <w:lvl w:ilvl="8" w:tplc="3392B6D6" w:tentative="1">
      <w:start w:val="1"/>
      <w:numFmt w:val="lowerRoman"/>
      <w:lvlText w:val="%9."/>
      <w:lvlJc w:val="right"/>
      <w:pPr>
        <w:ind w:left="6480" w:hanging="180"/>
      </w:pPr>
    </w:lvl>
  </w:abstractNum>
  <w:abstractNum w:abstractNumId="17" w15:restartNumberingAfterBreak="0">
    <w:nsid w:val="2D526BC4"/>
    <w:multiLevelType w:val="hybridMultilevel"/>
    <w:tmpl w:val="32F2C82E"/>
    <w:lvl w:ilvl="0" w:tplc="58E47684">
      <w:start w:val="1"/>
      <w:numFmt w:val="decimal"/>
      <w:lvlText w:val="%1."/>
      <w:lvlJc w:val="left"/>
      <w:pPr>
        <w:ind w:left="720" w:hanging="360"/>
      </w:pPr>
      <w:rPr>
        <w:rFonts w:hint="default"/>
      </w:rPr>
    </w:lvl>
    <w:lvl w:ilvl="1" w:tplc="032C1FAA" w:tentative="1">
      <w:start w:val="1"/>
      <w:numFmt w:val="lowerLetter"/>
      <w:lvlText w:val="%2."/>
      <w:lvlJc w:val="left"/>
      <w:pPr>
        <w:ind w:left="1440" w:hanging="360"/>
      </w:pPr>
    </w:lvl>
    <w:lvl w:ilvl="2" w:tplc="2B5CE7B2" w:tentative="1">
      <w:start w:val="1"/>
      <w:numFmt w:val="lowerRoman"/>
      <w:lvlText w:val="%3."/>
      <w:lvlJc w:val="right"/>
      <w:pPr>
        <w:ind w:left="2160" w:hanging="180"/>
      </w:pPr>
    </w:lvl>
    <w:lvl w:ilvl="3" w:tplc="5CBAC7A6" w:tentative="1">
      <w:start w:val="1"/>
      <w:numFmt w:val="decimal"/>
      <w:lvlText w:val="%4."/>
      <w:lvlJc w:val="left"/>
      <w:pPr>
        <w:ind w:left="2880" w:hanging="360"/>
      </w:pPr>
    </w:lvl>
    <w:lvl w:ilvl="4" w:tplc="B6CEB57A" w:tentative="1">
      <w:start w:val="1"/>
      <w:numFmt w:val="lowerLetter"/>
      <w:lvlText w:val="%5."/>
      <w:lvlJc w:val="left"/>
      <w:pPr>
        <w:ind w:left="3600" w:hanging="360"/>
      </w:pPr>
    </w:lvl>
    <w:lvl w:ilvl="5" w:tplc="9B34BACE" w:tentative="1">
      <w:start w:val="1"/>
      <w:numFmt w:val="lowerRoman"/>
      <w:lvlText w:val="%6."/>
      <w:lvlJc w:val="right"/>
      <w:pPr>
        <w:ind w:left="4320" w:hanging="180"/>
      </w:pPr>
    </w:lvl>
    <w:lvl w:ilvl="6" w:tplc="0DE4529C" w:tentative="1">
      <w:start w:val="1"/>
      <w:numFmt w:val="decimal"/>
      <w:lvlText w:val="%7."/>
      <w:lvlJc w:val="left"/>
      <w:pPr>
        <w:ind w:left="5040" w:hanging="360"/>
      </w:pPr>
    </w:lvl>
    <w:lvl w:ilvl="7" w:tplc="B10ED2B6" w:tentative="1">
      <w:start w:val="1"/>
      <w:numFmt w:val="lowerLetter"/>
      <w:lvlText w:val="%8."/>
      <w:lvlJc w:val="left"/>
      <w:pPr>
        <w:ind w:left="5760" w:hanging="360"/>
      </w:pPr>
    </w:lvl>
    <w:lvl w:ilvl="8" w:tplc="475C0306" w:tentative="1">
      <w:start w:val="1"/>
      <w:numFmt w:val="lowerRoman"/>
      <w:lvlText w:val="%9."/>
      <w:lvlJc w:val="right"/>
      <w:pPr>
        <w:ind w:left="6480" w:hanging="180"/>
      </w:pPr>
    </w:lvl>
  </w:abstractNum>
  <w:abstractNum w:abstractNumId="18" w15:restartNumberingAfterBreak="0">
    <w:nsid w:val="35B05486"/>
    <w:multiLevelType w:val="hybridMultilevel"/>
    <w:tmpl w:val="FAC64126"/>
    <w:lvl w:ilvl="0" w:tplc="D9BC83E6">
      <w:start w:val="1"/>
      <w:numFmt w:val="lowerLetter"/>
      <w:lvlText w:val="%1)"/>
      <w:lvlJc w:val="left"/>
      <w:pPr>
        <w:ind w:left="720" w:hanging="360"/>
      </w:pPr>
      <w:rPr>
        <w:rFonts w:hint="default"/>
      </w:rPr>
    </w:lvl>
    <w:lvl w:ilvl="1" w:tplc="920ED02E" w:tentative="1">
      <w:start w:val="1"/>
      <w:numFmt w:val="lowerLetter"/>
      <w:lvlText w:val="%2."/>
      <w:lvlJc w:val="left"/>
      <w:pPr>
        <w:ind w:left="1440" w:hanging="360"/>
      </w:pPr>
    </w:lvl>
    <w:lvl w:ilvl="2" w:tplc="F78EA24E" w:tentative="1">
      <w:start w:val="1"/>
      <w:numFmt w:val="lowerRoman"/>
      <w:lvlText w:val="%3."/>
      <w:lvlJc w:val="right"/>
      <w:pPr>
        <w:ind w:left="2160" w:hanging="180"/>
      </w:pPr>
    </w:lvl>
    <w:lvl w:ilvl="3" w:tplc="0FD4B89E" w:tentative="1">
      <w:start w:val="1"/>
      <w:numFmt w:val="decimal"/>
      <w:lvlText w:val="%4."/>
      <w:lvlJc w:val="left"/>
      <w:pPr>
        <w:ind w:left="2880" w:hanging="360"/>
      </w:pPr>
    </w:lvl>
    <w:lvl w:ilvl="4" w:tplc="24CACB28" w:tentative="1">
      <w:start w:val="1"/>
      <w:numFmt w:val="lowerLetter"/>
      <w:lvlText w:val="%5."/>
      <w:lvlJc w:val="left"/>
      <w:pPr>
        <w:ind w:left="3600" w:hanging="360"/>
      </w:pPr>
    </w:lvl>
    <w:lvl w:ilvl="5" w:tplc="7C4E2CD4" w:tentative="1">
      <w:start w:val="1"/>
      <w:numFmt w:val="lowerRoman"/>
      <w:lvlText w:val="%6."/>
      <w:lvlJc w:val="right"/>
      <w:pPr>
        <w:ind w:left="4320" w:hanging="180"/>
      </w:pPr>
    </w:lvl>
    <w:lvl w:ilvl="6" w:tplc="0952D740" w:tentative="1">
      <w:start w:val="1"/>
      <w:numFmt w:val="decimal"/>
      <w:lvlText w:val="%7."/>
      <w:lvlJc w:val="left"/>
      <w:pPr>
        <w:ind w:left="5040" w:hanging="360"/>
      </w:pPr>
    </w:lvl>
    <w:lvl w:ilvl="7" w:tplc="2BEA298A" w:tentative="1">
      <w:start w:val="1"/>
      <w:numFmt w:val="lowerLetter"/>
      <w:lvlText w:val="%8."/>
      <w:lvlJc w:val="left"/>
      <w:pPr>
        <w:ind w:left="5760" w:hanging="360"/>
      </w:pPr>
    </w:lvl>
    <w:lvl w:ilvl="8" w:tplc="FE107082" w:tentative="1">
      <w:start w:val="1"/>
      <w:numFmt w:val="lowerRoman"/>
      <w:lvlText w:val="%9."/>
      <w:lvlJc w:val="right"/>
      <w:pPr>
        <w:ind w:left="6480" w:hanging="180"/>
      </w:pPr>
    </w:lvl>
  </w:abstractNum>
  <w:abstractNum w:abstractNumId="19" w15:restartNumberingAfterBreak="0">
    <w:nsid w:val="400846DA"/>
    <w:multiLevelType w:val="multilevel"/>
    <w:tmpl w:val="9E3C0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163BDC"/>
    <w:multiLevelType w:val="hybridMultilevel"/>
    <w:tmpl w:val="CAD4A1EA"/>
    <w:lvl w:ilvl="0" w:tplc="3348A632">
      <w:start w:val="1"/>
      <w:numFmt w:val="bullet"/>
      <w:lvlText w:val=""/>
      <w:lvlJc w:val="left"/>
      <w:pPr>
        <w:ind w:left="720" w:hanging="360"/>
      </w:pPr>
      <w:rPr>
        <w:rFonts w:ascii="Symbol" w:hAnsi="Symbol" w:hint="default"/>
      </w:rPr>
    </w:lvl>
    <w:lvl w:ilvl="1" w:tplc="754A178C" w:tentative="1">
      <w:start w:val="1"/>
      <w:numFmt w:val="bullet"/>
      <w:lvlText w:val="o"/>
      <w:lvlJc w:val="left"/>
      <w:pPr>
        <w:ind w:left="1440" w:hanging="360"/>
      </w:pPr>
      <w:rPr>
        <w:rFonts w:ascii="Courier New" w:hAnsi="Courier New" w:cs="Courier New" w:hint="default"/>
      </w:rPr>
    </w:lvl>
    <w:lvl w:ilvl="2" w:tplc="95DA5258" w:tentative="1">
      <w:start w:val="1"/>
      <w:numFmt w:val="bullet"/>
      <w:lvlText w:val=""/>
      <w:lvlJc w:val="left"/>
      <w:pPr>
        <w:ind w:left="2160" w:hanging="360"/>
      </w:pPr>
      <w:rPr>
        <w:rFonts w:ascii="Wingdings" w:hAnsi="Wingdings" w:hint="default"/>
      </w:rPr>
    </w:lvl>
    <w:lvl w:ilvl="3" w:tplc="52C0F874" w:tentative="1">
      <w:start w:val="1"/>
      <w:numFmt w:val="bullet"/>
      <w:lvlText w:val=""/>
      <w:lvlJc w:val="left"/>
      <w:pPr>
        <w:ind w:left="2880" w:hanging="360"/>
      </w:pPr>
      <w:rPr>
        <w:rFonts w:ascii="Symbol" w:hAnsi="Symbol" w:hint="default"/>
      </w:rPr>
    </w:lvl>
    <w:lvl w:ilvl="4" w:tplc="128A81CA" w:tentative="1">
      <w:start w:val="1"/>
      <w:numFmt w:val="bullet"/>
      <w:lvlText w:val="o"/>
      <w:lvlJc w:val="left"/>
      <w:pPr>
        <w:ind w:left="3600" w:hanging="360"/>
      </w:pPr>
      <w:rPr>
        <w:rFonts w:ascii="Courier New" w:hAnsi="Courier New" w:cs="Courier New" w:hint="default"/>
      </w:rPr>
    </w:lvl>
    <w:lvl w:ilvl="5" w:tplc="A15E40B2" w:tentative="1">
      <w:start w:val="1"/>
      <w:numFmt w:val="bullet"/>
      <w:lvlText w:val=""/>
      <w:lvlJc w:val="left"/>
      <w:pPr>
        <w:ind w:left="4320" w:hanging="360"/>
      </w:pPr>
      <w:rPr>
        <w:rFonts w:ascii="Wingdings" w:hAnsi="Wingdings" w:hint="default"/>
      </w:rPr>
    </w:lvl>
    <w:lvl w:ilvl="6" w:tplc="4866CF56" w:tentative="1">
      <w:start w:val="1"/>
      <w:numFmt w:val="bullet"/>
      <w:lvlText w:val=""/>
      <w:lvlJc w:val="left"/>
      <w:pPr>
        <w:ind w:left="5040" w:hanging="360"/>
      </w:pPr>
      <w:rPr>
        <w:rFonts w:ascii="Symbol" w:hAnsi="Symbol" w:hint="default"/>
      </w:rPr>
    </w:lvl>
    <w:lvl w:ilvl="7" w:tplc="CFDE02EC" w:tentative="1">
      <w:start w:val="1"/>
      <w:numFmt w:val="bullet"/>
      <w:lvlText w:val="o"/>
      <w:lvlJc w:val="left"/>
      <w:pPr>
        <w:ind w:left="5760" w:hanging="360"/>
      </w:pPr>
      <w:rPr>
        <w:rFonts w:ascii="Courier New" w:hAnsi="Courier New" w:cs="Courier New" w:hint="default"/>
      </w:rPr>
    </w:lvl>
    <w:lvl w:ilvl="8" w:tplc="6FA46D56" w:tentative="1">
      <w:start w:val="1"/>
      <w:numFmt w:val="bullet"/>
      <w:lvlText w:val=""/>
      <w:lvlJc w:val="left"/>
      <w:pPr>
        <w:ind w:left="6480" w:hanging="360"/>
      </w:pPr>
      <w:rPr>
        <w:rFonts w:ascii="Wingdings" w:hAnsi="Wingdings" w:hint="default"/>
      </w:rPr>
    </w:lvl>
  </w:abstractNum>
  <w:abstractNum w:abstractNumId="21" w15:restartNumberingAfterBreak="0">
    <w:nsid w:val="41214983"/>
    <w:multiLevelType w:val="multilevel"/>
    <w:tmpl w:val="E7962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ED3DEA"/>
    <w:multiLevelType w:val="multilevel"/>
    <w:tmpl w:val="D974B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E72FFF"/>
    <w:multiLevelType w:val="multilevel"/>
    <w:tmpl w:val="04687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34427B1"/>
    <w:multiLevelType w:val="multilevel"/>
    <w:tmpl w:val="FA541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1C7698"/>
    <w:multiLevelType w:val="hybridMultilevel"/>
    <w:tmpl w:val="FFF4CB80"/>
    <w:lvl w:ilvl="0" w:tplc="0DD06284">
      <w:start w:val="1"/>
      <w:numFmt w:val="bullet"/>
      <w:lvlText w:val=""/>
      <w:lvlJc w:val="left"/>
      <w:pPr>
        <w:tabs>
          <w:tab w:val="num" w:pos="720"/>
        </w:tabs>
        <w:ind w:left="720" w:hanging="360"/>
      </w:pPr>
      <w:rPr>
        <w:rFonts w:ascii="Wingdings 2" w:hAnsi="Wingdings 2" w:hint="default"/>
      </w:rPr>
    </w:lvl>
    <w:lvl w:ilvl="1" w:tplc="B9325D5C" w:tentative="1">
      <w:start w:val="1"/>
      <w:numFmt w:val="bullet"/>
      <w:lvlText w:val=""/>
      <w:lvlJc w:val="left"/>
      <w:pPr>
        <w:tabs>
          <w:tab w:val="num" w:pos="1440"/>
        </w:tabs>
        <w:ind w:left="1440" w:hanging="360"/>
      </w:pPr>
      <w:rPr>
        <w:rFonts w:ascii="Wingdings 2" w:hAnsi="Wingdings 2" w:hint="default"/>
      </w:rPr>
    </w:lvl>
    <w:lvl w:ilvl="2" w:tplc="1B4EF582" w:tentative="1">
      <w:start w:val="1"/>
      <w:numFmt w:val="bullet"/>
      <w:lvlText w:val=""/>
      <w:lvlJc w:val="left"/>
      <w:pPr>
        <w:tabs>
          <w:tab w:val="num" w:pos="2160"/>
        </w:tabs>
        <w:ind w:left="2160" w:hanging="360"/>
      </w:pPr>
      <w:rPr>
        <w:rFonts w:ascii="Wingdings 2" w:hAnsi="Wingdings 2" w:hint="default"/>
      </w:rPr>
    </w:lvl>
    <w:lvl w:ilvl="3" w:tplc="00FAB322" w:tentative="1">
      <w:start w:val="1"/>
      <w:numFmt w:val="bullet"/>
      <w:lvlText w:val=""/>
      <w:lvlJc w:val="left"/>
      <w:pPr>
        <w:tabs>
          <w:tab w:val="num" w:pos="2880"/>
        </w:tabs>
        <w:ind w:left="2880" w:hanging="360"/>
      </w:pPr>
      <w:rPr>
        <w:rFonts w:ascii="Wingdings 2" w:hAnsi="Wingdings 2" w:hint="default"/>
      </w:rPr>
    </w:lvl>
    <w:lvl w:ilvl="4" w:tplc="AC06F81A" w:tentative="1">
      <w:start w:val="1"/>
      <w:numFmt w:val="bullet"/>
      <w:lvlText w:val=""/>
      <w:lvlJc w:val="left"/>
      <w:pPr>
        <w:tabs>
          <w:tab w:val="num" w:pos="3600"/>
        </w:tabs>
        <w:ind w:left="3600" w:hanging="360"/>
      </w:pPr>
      <w:rPr>
        <w:rFonts w:ascii="Wingdings 2" w:hAnsi="Wingdings 2" w:hint="default"/>
      </w:rPr>
    </w:lvl>
    <w:lvl w:ilvl="5" w:tplc="89B2DECA" w:tentative="1">
      <w:start w:val="1"/>
      <w:numFmt w:val="bullet"/>
      <w:lvlText w:val=""/>
      <w:lvlJc w:val="left"/>
      <w:pPr>
        <w:tabs>
          <w:tab w:val="num" w:pos="4320"/>
        </w:tabs>
        <w:ind w:left="4320" w:hanging="360"/>
      </w:pPr>
      <w:rPr>
        <w:rFonts w:ascii="Wingdings 2" w:hAnsi="Wingdings 2" w:hint="default"/>
      </w:rPr>
    </w:lvl>
    <w:lvl w:ilvl="6" w:tplc="87206448" w:tentative="1">
      <w:start w:val="1"/>
      <w:numFmt w:val="bullet"/>
      <w:lvlText w:val=""/>
      <w:lvlJc w:val="left"/>
      <w:pPr>
        <w:tabs>
          <w:tab w:val="num" w:pos="5040"/>
        </w:tabs>
        <w:ind w:left="5040" w:hanging="360"/>
      </w:pPr>
      <w:rPr>
        <w:rFonts w:ascii="Wingdings 2" w:hAnsi="Wingdings 2" w:hint="default"/>
      </w:rPr>
    </w:lvl>
    <w:lvl w:ilvl="7" w:tplc="A6521D76" w:tentative="1">
      <w:start w:val="1"/>
      <w:numFmt w:val="bullet"/>
      <w:lvlText w:val=""/>
      <w:lvlJc w:val="left"/>
      <w:pPr>
        <w:tabs>
          <w:tab w:val="num" w:pos="5760"/>
        </w:tabs>
        <w:ind w:left="5760" w:hanging="360"/>
      </w:pPr>
      <w:rPr>
        <w:rFonts w:ascii="Wingdings 2" w:hAnsi="Wingdings 2" w:hint="default"/>
      </w:rPr>
    </w:lvl>
    <w:lvl w:ilvl="8" w:tplc="C1D00230" w:tentative="1">
      <w:start w:val="1"/>
      <w:numFmt w:val="bullet"/>
      <w:lvlText w:val=""/>
      <w:lvlJc w:val="left"/>
      <w:pPr>
        <w:tabs>
          <w:tab w:val="num" w:pos="6480"/>
        </w:tabs>
        <w:ind w:left="6480" w:hanging="360"/>
      </w:pPr>
      <w:rPr>
        <w:rFonts w:ascii="Wingdings 2" w:hAnsi="Wingdings 2" w:hint="default"/>
      </w:rPr>
    </w:lvl>
  </w:abstractNum>
  <w:abstractNum w:abstractNumId="29" w15:restartNumberingAfterBreak="0">
    <w:nsid w:val="573134EE"/>
    <w:multiLevelType w:val="hybridMultilevel"/>
    <w:tmpl w:val="068CAD34"/>
    <w:lvl w:ilvl="0" w:tplc="BA0AC7C6">
      <w:start w:val="1"/>
      <w:numFmt w:val="lowerLetter"/>
      <w:lvlText w:val="%1."/>
      <w:lvlJc w:val="left"/>
      <w:pPr>
        <w:ind w:left="450" w:hanging="360"/>
      </w:pPr>
      <w:rPr>
        <w:rFonts w:hint="default"/>
      </w:rPr>
    </w:lvl>
    <w:lvl w:ilvl="1" w:tplc="AAAE7A7A" w:tentative="1">
      <w:start w:val="1"/>
      <w:numFmt w:val="lowerLetter"/>
      <w:lvlText w:val="%2."/>
      <w:lvlJc w:val="left"/>
      <w:pPr>
        <w:ind w:left="1170" w:hanging="360"/>
      </w:pPr>
    </w:lvl>
    <w:lvl w:ilvl="2" w:tplc="FAF4F63A" w:tentative="1">
      <w:start w:val="1"/>
      <w:numFmt w:val="lowerRoman"/>
      <w:lvlText w:val="%3."/>
      <w:lvlJc w:val="right"/>
      <w:pPr>
        <w:ind w:left="1890" w:hanging="180"/>
      </w:pPr>
    </w:lvl>
    <w:lvl w:ilvl="3" w:tplc="BD54CDDA" w:tentative="1">
      <w:start w:val="1"/>
      <w:numFmt w:val="decimal"/>
      <w:lvlText w:val="%4."/>
      <w:lvlJc w:val="left"/>
      <w:pPr>
        <w:ind w:left="2610" w:hanging="360"/>
      </w:pPr>
    </w:lvl>
    <w:lvl w:ilvl="4" w:tplc="993893A6" w:tentative="1">
      <w:start w:val="1"/>
      <w:numFmt w:val="lowerLetter"/>
      <w:lvlText w:val="%5."/>
      <w:lvlJc w:val="left"/>
      <w:pPr>
        <w:ind w:left="3330" w:hanging="360"/>
      </w:pPr>
    </w:lvl>
    <w:lvl w:ilvl="5" w:tplc="E278965E" w:tentative="1">
      <w:start w:val="1"/>
      <w:numFmt w:val="lowerRoman"/>
      <w:lvlText w:val="%6."/>
      <w:lvlJc w:val="right"/>
      <w:pPr>
        <w:ind w:left="4050" w:hanging="180"/>
      </w:pPr>
    </w:lvl>
    <w:lvl w:ilvl="6" w:tplc="307C4E56" w:tentative="1">
      <w:start w:val="1"/>
      <w:numFmt w:val="decimal"/>
      <w:lvlText w:val="%7."/>
      <w:lvlJc w:val="left"/>
      <w:pPr>
        <w:ind w:left="4770" w:hanging="360"/>
      </w:pPr>
    </w:lvl>
    <w:lvl w:ilvl="7" w:tplc="86DAE8A0" w:tentative="1">
      <w:start w:val="1"/>
      <w:numFmt w:val="lowerLetter"/>
      <w:lvlText w:val="%8."/>
      <w:lvlJc w:val="left"/>
      <w:pPr>
        <w:ind w:left="5490" w:hanging="360"/>
      </w:pPr>
    </w:lvl>
    <w:lvl w:ilvl="8" w:tplc="DE84FCC2" w:tentative="1">
      <w:start w:val="1"/>
      <w:numFmt w:val="lowerRoman"/>
      <w:lvlText w:val="%9."/>
      <w:lvlJc w:val="right"/>
      <w:pPr>
        <w:ind w:left="6210" w:hanging="180"/>
      </w:pPr>
    </w:lvl>
  </w:abstractNum>
  <w:abstractNum w:abstractNumId="30" w15:restartNumberingAfterBreak="0">
    <w:nsid w:val="59056C73"/>
    <w:multiLevelType w:val="hybridMultilevel"/>
    <w:tmpl w:val="639CEE5E"/>
    <w:lvl w:ilvl="0" w:tplc="275421F4">
      <w:start w:val="1"/>
      <w:numFmt w:val="lowerLetter"/>
      <w:lvlText w:val="%1)"/>
      <w:lvlJc w:val="left"/>
      <w:pPr>
        <w:ind w:left="720" w:hanging="360"/>
      </w:pPr>
      <w:rPr>
        <w:rFonts w:hint="default"/>
      </w:rPr>
    </w:lvl>
    <w:lvl w:ilvl="1" w:tplc="E2B6E2BE" w:tentative="1">
      <w:start w:val="1"/>
      <w:numFmt w:val="lowerLetter"/>
      <w:lvlText w:val="%2."/>
      <w:lvlJc w:val="left"/>
      <w:pPr>
        <w:ind w:left="1440" w:hanging="360"/>
      </w:pPr>
    </w:lvl>
    <w:lvl w:ilvl="2" w:tplc="0FC69A0C" w:tentative="1">
      <w:start w:val="1"/>
      <w:numFmt w:val="lowerRoman"/>
      <w:lvlText w:val="%3."/>
      <w:lvlJc w:val="right"/>
      <w:pPr>
        <w:ind w:left="2160" w:hanging="180"/>
      </w:pPr>
    </w:lvl>
    <w:lvl w:ilvl="3" w:tplc="5EB49158" w:tentative="1">
      <w:start w:val="1"/>
      <w:numFmt w:val="decimal"/>
      <w:lvlText w:val="%4."/>
      <w:lvlJc w:val="left"/>
      <w:pPr>
        <w:ind w:left="2880" w:hanging="360"/>
      </w:pPr>
    </w:lvl>
    <w:lvl w:ilvl="4" w:tplc="6602C274" w:tentative="1">
      <w:start w:val="1"/>
      <w:numFmt w:val="lowerLetter"/>
      <w:lvlText w:val="%5."/>
      <w:lvlJc w:val="left"/>
      <w:pPr>
        <w:ind w:left="3600" w:hanging="360"/>
      </w:pPr>
    </w:lvl>
    <w:lvl w:ilvl="5" w:tplc="950EA1E2" w:tentative="1">
      <w:start w:val="1"/>
      <w:numFmt w:val="lowerRoman"/>
      <w:lvlText w:val="%6."/>
      <w:lvlJc w:val="right"/>
      <w:pPr>
        <w:ind w:left="4320" w:hanging="180"/>
      </w:pPr>
    </w:lvl>
    <w:lvl w:ilvl="6" w:tplc="08723D0C" w:tentative="1">
      <w:start w:val="1"/>
      <w:numFmt w:val="decimal"/>
      <w:lvlText w:val="%7."/>
      <w:lvlJc w:val="left"/>
      <w:pPr>
        <w:ind w:left="5040" w:hanging="360"/>
      </w:pPr>
    </w:lvl>
    <w:lvl w:ilvl="7" w:tplc="4AAC3A5E" w:tentative="1">
      <w:start w:val="1"/>
      <w:numFmt w:val="lowerLetter"/>
      <w:lvlText w:val="%8."/>
      <w:lvlJc w:val="left"/>
      <w:pPr>
        <w:ind w:left="5760" w:hanging="360"/>
      </w:pPr>
    </w:lvl>
    <w:lvl w:ilvl="8" w:tplc="9D4CEBB4" w:tentative="1">
      <w:start w:val="1"/>
      <w:numFmt w:val="lowerRoman"/>
      <w:lvlText w:val="%9."/>
      <w:lvlJc w:val="right"/>
      <w:pPr>
        <w:ind w:left="6480" w:hanging="180"/>
      </w:pPr>
    </w:lvl>
  </w:abstractNum>
  <w:abstractNum w:abstractNumId="31" w15:restartNumberingAfterBreak="0">
    <w:nsid w:val="5AC3223E"/>
    <w:multiLevelType w:val="multilevel"/>
    <w:tmpl w:val="B0CC29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5B4EB8"/>
    <w:multiLevelType w:val="multilevel"/>
    <w:tmpl w:val="6620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1E4DCE"/>
    <w:multiLevelType w:val="hybridMultilevel"/>
    <w:tmpl w:val="9538FE64"/>
    <w:lvl w:ilvl="0" w:tplc="6346EE34">
      <w:start w:val="1"/>
      <w:numFmt w:val="decimal"/>
      <w:lvlText w:val="%1."/>
      <w:lvlJc w:val="left"/>
      <w:pPr>
        <w:ind w:left="720" w:hanging="360"/>
      </w:pPr>
    </w:lvl>
    <w:lvl w:ilvl="1" w:tplc="CB528D16">
      <w:start w:val="1"/>
      <w:numFmt w:val="lowerLetter"/>
      <w:lvlText w:val="%2."/>
      <w:lvlJc w:val="left"/>
      <w:pPr>
        <w:ind w:left="1440" w:hanging="360"/>
      </w:pPr>
    </w:lvl>
    <w:lvl w:ilvl="2" w:tplc="2B248EF6">
      <w:start w:val="1"/>
      <w:numFmt w:val="lowerRoman"/>
      <w:lvlText w:val="%3."/>
      <w:lvlJc w:val="right"/>
      <w:pPr>
        <w:ind w:left="2160" w:hanging="180"/>
      </w:pPr>
    </w:lvl>
    <w:lvl w:ilvl="3" w:tplc="D7F0AD44">
      <w:start w:val="1"/>
      <w:numFmt w:val="decimal"/>
      <w:lvlText w:val="%4."/>
      <w:lvlJc w:val="left"/>
      <w:pPr>
        <w:ind w:left="2880" w:hanging="360"/>
      </w:pPr>
    </w:lvl>
    <w:lvl w:ilvl="4" w:tplc="8C38E232">
      <w:start w:val="1"/>
      <w:numFmt w:val="lowerLetter"/>
      <w:lvlText w:val="%5."/>
      <w:lvlJc w:val="left"/>
      <w:pPr>
        <w:ind w:left="3600" w:hanging="360"/>
      </w:pPr>
    </w:lvl>
    <w:lvl w:ilvl="5" w:tplc="52E21DA8">
      <w:start w:val="1"/>
      <w:numFmt w:val="lowerRoman"/>
      <w:lvlText w:val="%6."/>
      <w:lvlJc w:val="right"/>
      <w:pPr>
        <w:ind w:left="4320" w:hanging="180"/>
      </w:pPr>
    </w:lvl>
    <w:lvl w:ilvl="6" w:tplc="1F2AF896">
      <w:start w:val="1"/>
      <w:numFmt w:val="decimal"/>
      <w:lvlText w:val="%7."/>
      <w:lvlJc w:val="left"/>
      <w:pPr>
        <w:ind w:left="5040" w:hanging="360"/>
      </w:pPr>
    </w:lvl>
    <w:lvl w:ilvl="7" w:tplc="44389F3C">
      <w:start w:val="1"/>
      <w:numFmt w:val="lowerLetter"/>
      <w:lvlText w:val="%8."/>
      <w:lvlJc w:val="left"/>
      <w:pPr>
        <w:ind w:left="5760" w:hanging="360"/>
      </w:pPr>
    </w:lvl>
    <w:lvl w:ilvl="8" w:tplc="320EB3D4">
      <w:start w:val="1"/>
      <w:numFmt w:val="lowerRoman"/>
      <w:lvlText w:val="%9."/>
      <w:lvlJc w:val="right"/>
      <w:pPr>
        <w:ind w:left="6480" w:hanging="180"/>
      </w:pPr>
    </w:lvl>
  </w:abstractNum>
  <w:abstractNum w:abstractNumId="34"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610B50"/>
    <w:multiLevelType w:val="multilevel"/>
    <w:tmpl w:val="56AC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5D3AB6"/>
    <w:multiLevelType w:val="hybridMultilevel"/>
    <w:tmpl w:val="8CEA74C8"/>
    <w:lvl w:ilvl="0" w:tplc="0BB456E2">
      <w:start w:val="1"/>
      <w:numFmt w:val="decimal"/>
      <w:lvlText w:val="%1."/>
      <w:lvlJc w:val="left"/>
      <w:pPr>
        <w:ind w:left="720" w:hanging="360"/>
      </w:pPr>
      <w:rPr>
        <w:rFonts w:asciiTheme="majorBidi" w:eastAsiaTheme="minorHAnsi" w:hAnsiTheme="majorBidi" w:cstheme="majorBidi" w:hint="default"/>
        <w:b w:val="0"/>
        <w:color w:val="auto"/>
        <w:sz w:val="24"/>
      </w:rPr>
    </w:lvl>
    <w:lvl w:ilvl="1" w:tplc="85B02518" w:tentative="1">
      <w:start w:val="1"/>
      <w:numFmt w:val="lowerLetter"/>
      <w:lvlText w:val="%2."/>
      <w:lvlJc w:val="left"/>
      <w:pPr>
        <w:ind w:left="1440" w:hanging="360"/>
      </w:pPr>
    </w:lvl>
    <w:lvl w:ilvl="2" w:tplc="5582E26C" w:tentative="1">
      <w:start w:val="1"/>
      <w:numFmt w:val="lowerRoman"/>
      <w:lvlText w:val="%3."/>
      <w:lvlJc w:val="right"/>
      <w:pPr>
        <w:ind w:left="2160" w:hanging="180"/>
      </w:pPr>
    </w:lvl>
    <w:lvl w:ilvl="3" w:tplc="F802FA46" w:tentative="1">
      <w:start w:val="1"/>
      <w:numFmt w:val="decimal"/>
      <w:lvlText w:val="%4."/>
      <w:lvlJc w:val="left"/>
      <w:pPr>
        <w:ind w:left="2880" w:hanging="360"/>
      </w:pPr>
    </w:lvl>
    <w:lvl w:ilvl="4" w:tplc="01962780" w:tentative="1">
      <w:start w:val="1"/>
      <w:numFmt w:val="lowerLetter"/>
      <w:lvlText w:val="%5."/>
      <w:lvlJc w:val="left"/>
      <w:pPr>
        <w:ind w:left="3600" w:hanging="360"/>
      </w:pPr>
    </w:lvl>
    <w:lvl w:ilvl="5" w:tplc="B22CE624" w:tentative="1">
      <w:start w:val="1"/>
      <w:numFmt w:val="lowerRoman"/>
      <w:lvlText w:val="%6."/>
      <w:lvlJc w:val="right"/>
      <w:pPr>
        <w:ind w:left="4320" w:hanging="180"/>
      </w:pPr>
    </w:lvl>
    <w:lvl w:ilvl="6" w:tplc="8B329CB6" w:tentative="1">
      <w:start w:val="1"/>
      <w:numFmt w:val="decimal"/>
      <w:lvlText w:val="%7."/>
      <w:lvlJc w:val="left"/>
      <w:pPr>
        <w:ind w:left="5040" w:hanging="360"/>
      </w:pPr>
    </w:lvl>
    <w:lvl w:ilvl="7" w:tplc="63F2982C" w:tentative="1">
      <w:start w:val="1"/>
      <w:numFmt w:val="lowerLetter"/>
      <w:lvlText w:val="%8."/>
      <w:lvlJc w:val="left"/>
      <w:pPr>
        <w:ind w:left="5760" w:hanging="360"/>
      </w:pPr>
    </w:lvl>
    <w:lvl w:ilvl="8" w:tplc="5C383EF6" w:tentative="1">
      <w:start w:val="1"/>
      <w:numFmt w:val="lowerRoman"/>
      <w:lvlText w:val="%9."/>
      <w:lvlJc w:val="right"/>
      <w:pPr>
        <w:ind w:left="6480" w:hanging="180"/>
      </w:pPr>
    </w:lvl>
  </w:abstractNum>
  <w:abstractNum w:abstractNumId="37" w15:restartNumberingAfterBreak="0">
    <w:nsid w:val="6F5E2906"/>
    <w:multiLevelType w:val="multilevel"/>
    <w:tmpl w:val="F942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064434"/>
    <w:multiLevelType w:val="hybridMultilevel"/>
    <w:tmpl w:val="761216F4"/>
    <w:lvl w:ilvl="0" w:tplc="E046861C">
      <w:start w:val="1"/>
      <w:numFmt w:val="bullet"/>
      <w:lvlText w:val=""/>
      <w:lvlJc w:val="left"/>
      <w:pPr>
        <w:ind w:left="720" w:hanging="360"/>
      </w:pPr>
      <w:rPr>
        <w:rFonts w:ascii="Symbol" w:hAnsi="Symbol" w:hint="default"/>
        <w:b w:val="0"/>
        <w:color w:val="auto"/>
        <w:sz w:val="24"/>
      </w:rPr>
    </w:lvl>
    <w:lvl w:ilvl="1" w:tplc="4EAED0F0" w:tentative="1">
      <w:start w:val="1"/>
      <w:numFmt w:val="lowerLetter"/>
      <w:lvlText w:val="%2."/>
      <w:lvlJc w:val="left"/>
      <w:pPr>
        <w:ind w:left="1440" w:hanging="360"/>
      </w:pPr>
    </w:lvl>
    <w:lvl w:ilvl="2" w:tplc="0EA29D5C" w:tentative="1">
      <w:start w:val="1"/>
      <w:numFmt w:val="lowerRoman"/>
      <w:lvlText w:val="%3."/>
      <w:lvlJc w:val="right"/>
      <w:pPr>
        <w:ind w:left="2160" w:hanging="180"/>
      </w:pPr>
    </w:lvl>
    <w:lvl w:ilvl="3" w:tplc="6D70E00C" w:tentative="1">
      <w:start w:val="1"/>
      <w:numFmt w:val="decimal"/>
      <w:lvlText w:val="%4."/>
      <w:lvlJc w:val="left"/>
      <w:pPr>
        <w:ind w:left="2880" w:hanging="360"/>
      </w:pPr>
    </w:lvl>
    <w:lvl w:ilvl="4" w:tplc="B3740D58" w:tentative="1">
      <w:start w:val="1"/>
      <w:numFmt w:val="lowerLetter"/>
      <w:lvlText w:val="%5."/>
      <w:lvlJc w:val="left"/>
      <w:pPr>
        <w:ind w:left="3600" w:hanging="360"/>
      </w:pPr>
    </w:lvl>
    <w:lvl w:ilvl="5" w:tplc="31B43564" w:tentative="1">
      <w:start w:val="1"/>
      <w:numFmt w:val="lowerRoman"/>
      <w:lvlText w:val="%6."/>
      <w:lvlJc w:val="right"/>
      <w:pPr>
        <w:ind w:left="4320" w:hanging="180"/>
      </w:pPr>
    </w:lvl>
    <w:lvl w:ilvl="6" w:tplc="96A49FA8" w:tentative="1">
      <w:start w:val="1"/>
      <w:numFmt w:val="decimal"/>
      <w:lvlText w:val="%7."/>
      <w:lvlJc w:val="left"/>
      <w:pPr>
        <w:ind w:left="5040" w:hanging="360"/>
      </w:pPr>
    </w:lvl>
    <w:lvl w:ilvl="7" w:tplc="6ED8DAA6" w:tentative="1">
      <w:start w:val="1"/>
      <w:numFmt w:val="lowerLetter"/>
      <w:lvlText w:val="%8."/>
      <w:lvlJc w:val="left"/>
      <w:pPr>
        <w:ind w:left="5760" w:hanging="360"/>
      </w:pPr>
    </w:lvl>
    <w:lvl w:ilvl="8" w:tplc="9CA29D42" w:tentative="1">
      <w:start w:val="1"/>
      <w:numFmt w:val="lowerRoman"/>
      <w:lvlText w:val="%9."/>
      <w:lvlJc w:val="right"/>
      <w:pPr>
        <w:ind w:left="6480" w:hanging="180"/>
      </w:pPr>
    </w:lvl>
  </w:abstractNum>
  <w:abstractNum w:abstractNumId="39" w15:restartNumberingAfterBreak="0">
    <w:nsid w:val="7ACA58DF"/>
    <w:multiLevelType w:val="hybridMultilevel"/>
    <w:tmpl w:val="088C50B6"/>
    <w:lvl w:ilvl="0" w:tplc="4B5C9636">
      <w:start w:val="1"/>
      <w:numFmt w:val="decimal"/>
      <w:lvlText w:val="%1."/>
      <w:lvlJc w:val="left"/>
      <w:pPr>
        <w:ind w:left="720" w:hanging="360"/>
      </w:pPr>
      <w:rPr>
        <w:rFonts w:asciiTheme="minorHAnsi" w:hAnsiTheme="minorHAnsi" w:cstheme="minorBidi" w:hint="default"/>
        <w:sz w:val="22"/>
      </w:rPr>
    </w:lvl>
    <w:lvl w:ilvl="1" w:tplc="376CB624" w:tentative="1">
      <w:start w:val="1"/>
      <w:numFmt w:val="lowerLetter"/>
      <w:lvlText w:val="%2."/>
      <w:lvlJc w:val="left"/>
      <w:pPr>
        <w:ind w:left="1440" w:hanging="360"/>
      </w:pPr>
    </w:lvl>
    <w:lvl w:ilvl="2" w:tplc="180490FA" w:tentative="1">
      <w:start w:val="1"/>
      <w:numFmt w:val="lowerRoman"/>
      <w:lvlText w:val="%3."/>
      <w:lvlJc w:val="right"/>
      <w:pPr>
        <w:ind w:left="2160" w:hanging="180"/>
      </w:pPr>
    </w:lvl>
    <w:lvl w:ilvl="3" w:tplc="69C29CB0" w:tentative="1">
      <w:start w:val="1"/>
      <w:numFmt w:val="decimal"/>
      <w:lvlText w:val="%4."/>
      <w:lvlJc w:val="left"/>
      <w:pPr>
        <w:ind w:left="2880" w:hanging="360"/>
      </w:pPr>
    </w:lvl>
    <w:lvl w:ilvl="4" w:tplc="A8A09C36" w:tentative="1">
      <w:start w:val="1"/>
      <w:numFmt w:val="lowerLetter"/>
      <w:lvlText w:val="%5."/>
      <w:lvlJc w:val="left"/>
      <w:pPr>
        <w:ind w:left="3600" w:hanging="360"/>
      </w:pPr>
    </w:lvl>
    <w:lvl w:ilvl="5" w:tplc="2EF84648" w:tentative="1">
      <w:start w:val="1"/>
      <w:numFmt w:val="lowerRoman"/>
      <w:lvlText w:val="%6."/>
      <w:lvlJc w:val="right"/>
      <w:pPr>
        <w:ind w:left="4320" w:hanging="180"/>
      </w:pPr>
    </w:lvl>
    <w:lvl w:ilvl="6" w:tplc="CFD6D454" w:tentative="1">
      <w:start w:val="1"/>
      <w:numFmt w:val="decimal"/>
      <w:lvlText w:val="%7."/>
      <w:lvlJc w:val="left"/>
      <w:pPr>
        <w:ind w:left="5040" w:hanging="360"/>
      </w:pPr>
    </w:lvl>
    <w:lvl w:ilvl="7" w:tplc="5A3063C8" w:tentative="1">
      <w:start w:val="1"/>
      <w:numFmt w:val="lowerLetter"/>
      <w:lvlText w:val="%8."/>
      <w:lvlJc w:val="left"/>
      <w:pPr>
        <w:ind w:left="5760" w:hanging="360"/>
      </w:pPr>
    </w:lvl>
    <w:lvl w:ilvl="8" w:tplc="4D5C127E" w:tentative="1">
      <w:start w:val="1"/>
      <w:numFmt w:val="lowerRoman"/>
      <w:lvlText w:val="%9."/>
      <w:lvlJc w:val="right"/>
      <w:pPr>
        <w:ind w:left="6480" w:hanging="180"/>
      </w:pPr>
    </w:lvl>
  </w:abstractNum>
  <w:abstractNum w:abstractNumId="40" w15:restartNumberingAfterBreak="0">
    <w:nsid w:val="7C046CC9"/>
    <w:multiLevelType w:val="multilevel"/>
    <w:tmpl w:val="51102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7F51189B"/>
    <w:multiLevelType w:val="multilevel"/>
    <w:tmpl w:val="5A88A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7FEA0D2F"/>
    <w:multiLevelType w:val="multilevel"/>
    <w:tmpl w:val="D9344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30"/>
  </w:num>
  <w:num w:numId="3">
    <w:abstractNumId w:val="16"/>
  </w:num>
  <w:num w:numId="4">
    <w:abstractNumId w:val="9"/>
  </w:num>
  <w:num w:numId="5">
    <w:abstractNumId w:val="29"/>
  </w:num>
  <w:num w:numId="6">
    <w:abstractNumId w:val="10"/>
  </w:num>
  <w:num w:numId="7">
    <w:abstractNumId w:val="13"/>
  </w:num>
  <w:num w:numId="8">
    <w:abstractNumId w:val="23"/>
  </w:num>
  <w:num w:numId="9">
    <w:abstractNumId w:val="43"/>
  </w:num>
  <w:num w:numId="10">
    <w:abstractNumId w:val="25"/>
  </w:num>
  <w:num w:numId="11">
    <w:abstractNumId w:val="24"/>
  </w:num>
  <w:num w:numId="12">
    <w:abstractNumId w:val="41"/>
  </w:num>
  <w:num w:numId="13">
    <w:abstractNumId w:val="11"/>
  </w:num>
  <w:num w:numId="14">
    <w:abstractNumId w:val="34"/>
  </w:num>
  <w:num w:numId="15">
    <w:abstractNumId w:val="39"/>
  </w:num>
  <w:num w:numId="16">
    <w:abstractNumId w:val="6"/>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15"/>
  </w:num>
  <w:num w:numId="20">
    <w:abstractNumId w:val="17"/>
  </w:num>
  <w:num w:numId="21">
    <w:abstractNumId w:val="36"/>
  </w:num>
  <w:num w:numId="22">
    <w:abstractNumId w:val="20"/>
  </w:num>
  <w:num w:numId="23">
    <w:abstractNumId w:val="4"/>
  </w:num>
  <w:num w:numId="24">
    <w:abstractNumId w:val="27"/>
  </w:num>
  <w:num w:numId="25">
    <w:abstractNumId w:val="22"/>
  </w:num>
  <w:num w:numId="26">
    <w:abstractNumId w:val="21"/>
  </w:num>
  <w:num w:numId="27">
    <w:abstractNumId w:val="35"/>
  </w:num>
  <w:num w:numId="28">
    <w:abstractNumId w:val="2"/>
  </w:num>
  <w:num w:numId="29">
    <w:abstractNumId w:val="37"/>
  </w:num>
  <w:num w:numId="30">
    <w:abstractNumId w:val="0"/>
  </w:num>
  <w:num w:numId="31">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32">
    <w:abstractNumId w:val="7"/>
  </w:num>
  <w:num w:numId="33">
    <w:abstractNumId w:val="19"/>
  </w:num>
  <w:num w:numId="34">
    <w:abstractNumId w:val="14"/>
  </w:num>
  <w:num w:numId="35">
    <w:abstractNumId w:val="1"/>
  </w:num>
  <w:num w:numId="36">
    <w:abstractNumId w:val="38"/>
  </w:num>
  <w:num w:numId="37">
    <w:abstractNumId w:val="28"/>
  </w:num>
  <w:num w:numId="38">
    <w:abstractNumId w:val="5"/>
  </w:num>
  <w:num w:numId="39">
    <w:abstractNumId w:val="44"/>
  </w:num>
  <w:num w:numId="40">
    <w:abstractNumId w:val="3"/>
  </w:num>
  <w:num w:numId="41">
    <w:abstractNumId w:val="40"/>
  </w:num>
  <w:num w:numId="42">
    <w:abstractNumId w:val="12"/>
  </w:num>
  <w:num w:numId="43">
    <w:abstractNumId w:val="42"/>
  </w:num>
  <w:num w:numId="44">
    <w:abstractNumId w:val="26"/>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4686D"/>
    <w:rsid w:val="00055A2C"/>
    <w:rsid w:val="00064C74"/>
    <w:rsid w:val="000653C3"/>
    <w:rsid w:val="00082120"/>
    <w:rsid w:val="000900B5"/>
    <w:rsid w:val="000C4550"/>
    <w:rsid w:val="000E7AA8"/>
    <w:rsid w:val="000F062C"/>
    <w:rsid w:val="00102C86"/>
    <w:rsid w:val="001222A7"/>
    <w:rsid w:val="0012526A"/>
    <w:rsid w:val="00131514"/>
    <w:rsid w:val="00136B43"/>
    <w:rsid w:val="00137F4D"/>
    <w:rsid w:val="00146F0B"/>
    <w:rsid w:val="0017008A"/>
    <w:rsid w:val="00184121"/>
    <w:rsid w:val="001B078D"/>
    <w:rsid w:val="001B5CE1"/>
    <w:rsid w:val="001C0E65"/>
    <w:rsid w:val="001C525F"/>
    <w:rsid w:val="001C73E9"/>
    <w:rsid w:val="001E507A"/>
    <w:rsid w:val="001E67F1"/>
    <w:rsid w:val="001F0F05"/>
    <w:rsid w:val="001F1827"/>
    <w:rsid w:val="001F477B"/>
    <w:rsid w:val="00200E90"/>
    <w:rsid w:val="002018DE"/>
    <w:rsid w:val="00202A92"/>
    <w:rsid w:val="0021159E"/>
    <w:rsid w:val="002121F3"/>
    <w:rsid w:val="00216EC7"/>
    <w:rsid w:val="0021741E"/>
    <w:rsid w:val="00221997"/>
    <w:rsid w:val="00225A47"/>
    <w:rsid w:val="00232675"/>
    <w:rsid w:val="002416EB"/>
    <w:rsid w:val="002435DE"/>
    <w:rsid w:val="00243D8A"/>
    <w:rsid w:val="002456E0"/>
    <w:rsid w:val="002664EA"/>
    <w:rsid w:val="00270D87"/>
    <w:rsid w:val="00271F2C"/>
    <w:rsid w:val="00291796"/>
    <w:rsid w:val="0029628C"/>
    <w:rsid w:val="002A7388"/>
    <w:rsid w:val="002B0EC5"/>
    <w:rsid w:val="002D7EC8"/>
    <w:rsid w:val="002E4623"/>
    <w:rsid w:val="002E5A37"/>
    <w:rsid w:val="002E6DDE"/>
    <w:rsid w:val="002F5D46"/>
    <w:rsid w:val="00303751"/>
    <w:rsid w:val="00317BA3"/>
    <w:rsid w:val="00333E27"/>
    <w:rsid w:val="0033516E"/>
    <w:rsid w:val="003356AC"/>
    <w:rsid w:val="00340D8B"/>
    <w:rsid w:val="003415A7"/>
    <w:rsid w:val="0034327D"/>
    <w:rsid w:val="00343DD9"/>
    <w:rsid w:val="00363423"/>
    <w:rsid w:val="00366D9A"/>
    <w:rsid w:val="0037076E"/>
    <w:rsid w:val="00373A6A"/>
    <w:rsid w:val="00377DC0"/>
    <w:rsid w:val="003955F1"/>
    <w:rsid w:val="003B0D60"/>
    <w:rsid w:val="003B63A5"/>
    <w:rsid w:val="003C2C37"/>
    <w:rsid w:val="003D73FC"/>
    <w:rsid w:val="003E6733"/>
    <w:rsid w:val="00405B33"/>
    <w:rsid w:val="00415403"/>
    <w:rsid w:val="00425A0E"/>
    <w:rsid w:val="004277DD"/>
    <w:rsid w:val="0044174F"/>
    <w:rsid w:val="00456306"/>
    <w:rsid w:val="004564E8"/>
    <w:rsid w:val="004678A8"/>
    <w:rsid w:val="004A3933"/>
    <w:rsid w:val="004A3B3F"/>
    <w:rsid w:val="004C7A0B"/>
    <w:rsid w:val="004D5951"/>
    <w:rsid w:val="004E3F05"/>
    <w:rsid w:val="004F383F"/>
    <w:rsid w:val="00501D13"/>
    <w:rsid w:val="00526504"/>
    <w:rsid w:val="00536B6E"/>
    <w:rsid w:val="005373B7"/>
    <w:rsid w:val="00541D6F"/>
    <w:rsid w:val="005474FE"/>
    <w:rsid w:val="00567DEC"/>
    <w:rsid w:val="0057628A"/>
    <w:rsid w:val="005932AF"/>
    <w:rsid w:val="005949A7"/>
    <w:rsid w:val="005A3CFE"/>
    <w:rsid w:val="005B72E0"/>
    <w:rsid w:val="005C4D03"/>
    <w:rsid w:val="005E61EC"/>
    <w:rsid w:val="00607D9E"/>
    <w:rsid w:val="006131F1"/>
    <w:rsid w:val="006204A8"/>
    <w:rsid w:val="00621C8F"/>
    <w:rsid w:val="00633D59"/>
    <w:rsid w:val="006371C0"/>
    <w:rsid w:val="0066425E"/>
    <w:rsid w:val="006643D6"/>
    <w:rsid w:val="0069153A"/>
    <w:rsid w:val="00696739"/>
    <w:rsid w:val="006A2985"/>
    <w:rsid w:val="006B19A0"/>
    <w:rsid w:val="006C2421"/>
    <w:rsid w:val="006D043D"/>
    <w:rsid w:val="006F5F07"/>
    <w:rsid w:val="006F6DEF"/>
    <w:rsid w:val="00715BDA"/>
    <w:rsid w:val="007173D1"/>
    <w:rsid w:val="00724B86"/>
    <w:rsid w:val="007365E2"/>
    <w:rsid w:val="007532D0"/>
    <w:rsid w:val="00756D94"/>
    <w:rsid w:val="00760A2D"/>
    <w:rsid w:val="007664F4"/>
    <w:rsid w:val="007875DF"/>
    <w:rsid w:val="00795421"/>
    <w:rsid w:val="007A5870"/>
    <w:rsid w:val="007B3D85"/>
    <w:rsid w:val="007B5366"/>
    <w:rsid w:val="007B7E3B"/>
    <w:rsid w:val="007D26D3"/>
    <w:rsid w:val="007E2F50"/>
    <w:rsid w:val="007E361D"/>
    <w:rsid w:val="007E6037"/>
    <w:rsid w:val="00810639"/>
    <w:rsid w:val="008207CC"/>
    <w:rsid w:val="00831E7B"/>
    <w:rsid w:val="0083715D"/>
    <w:rsid w:val="0084150D"/>
    <w:rsid w:val="008529C2"/>
    <w:rsid w:val="0086035C"/>
    <w:rsid w:val="00860BBF"/>
    <w:rsid w:val="00870238"/>
    <w:rsid w:val="008730B1"/>
    <w:rsid w:val="00897D86"/>
    <w:rsid w:val="008A108D"/>
    <w:rsid w:val="008B013C"/>
    <w:rsid w:val="008B281B"/>
    <w:rsid w:val="008C284C"/>
    <w:rsid w:val="008C7E23"/>
    <w:rsid w:val="008F18F8"/>
    <w:rsid w:val="008F2038"/>
    <w:rsid w:val="008F461F"/>
    <w:rsid w:val="008F62E0"/>
    <w:rsid w:val="00900448"/>
    <w:rsid w:val="009012A6"/>
    <w:rsid w:val="009069A5"/>
    <w:rsid w:val="0090791B"/>
    <w:rsid w:val="009104D5"/>
    <w:rsid w:val="009144F4"/>
    <w:rsid w:val="00916595"/>
    <w:rsid w:val="009204D7"/>
    <w:rsid w:val="0092552D"/>
    <w:rsid w:val="009315CC"/>
    <w:rsid w:val="00935039"/>
    <w:rsid w:val="00945718"/>
    <w:rsid w:val="00947200"/>
    <w:rsid w:val="009535A4"/>
    <w:rsid w:val="009644BE"/>
    <w:rsid w:val="009810C5"/>
    <w:rsid w:val="009A634E"/>
    <w:rsid w:val="009C04CF"/>
    <w:rsid w:val="009C41FB"/>
    <w:rsid w:val="009D3F56"/>
    <w:rsid w:val="009D4F6F"/>
    <w:rsid w:val="009D752D"/>
    <w:rsid w:val="009E193D"/>
    <w:rsid w:val="009E5915"/>
    <w:rsid w:val="009F0C26"/>
    <w:rsid w:val="00A21E85"/>
    <w:rsid w:val="00A22C4D"/>
    <w:rsid w:val="00A2315D"/>
    <w:rsid w:val="00A23BA8"/>
    <w:rsid w:val="00A27E84"/>
    <w:rsid w:val="00A34458"/>
    <w:rsid w:val="00A36FBB"/>
    <w:rsid w:val="00A458D4"/>
    <w:rsid w:val="00A478FB"/>
    <w:rsid w:val="00A47C64"/>
    <w:rsid w:val="00A538E4"/>
    <w:rsid w:val="00A57FD0"/>
    <w:rsid w:val="00A64B70"/>
    <w:rsid w:val="00A675CC"/>
    <w:rsid w:val="00A67A9E"/>
    <w:rsid w:val="00A7149B"/>
    <w:rsid w:val="00A948A7"/>
    <w:rsid w:val="00AB06EA"/>
    <w:rsid w:val="00AB773A"/>
    <w:rsid w:val="00AD1354"/>
    <w:rsid w:val="00AD1E0E"/>
    <w:rsid w:val="00AD3A6B"/>
    <w:rsid w:val="00AD4324"/>
    <w:rsid w:val="00AD57F9"/>
    <w:rsid w:val="00AF133D"/>
    <w:rsid w:val="00B047D8"/>
    <w:rsid w:val="00B06434"/>
    <w:rsid w:val="00B072F7"/>
    <w:rsid w:val="00B17439"/>
    <w:rsid w:val="00B27439"/>
    <w:rsid w:val="00B30B6A"/>
    <w:rsid w:val="00B61BE8"/>
    <w:rsid w:val="00B64477"/>
    <w:rsid w:val="00B8169A"/>
    <w:rsid w:val="00BA143E"/>
    <w:rsid w:val="00BA446A"/>
    <w:rsid w:val="00BA7A58"/>
    <w:rsid w:val="00BB635C"/>
    <w:rsid w:val="00BC2353"/>
    <w:rsid w:val="00BC502B"/>
    <w:rsid w:val="00BC6CF6"/>
    <w:rsid w:val="00BD2F51"/>
    <w:rsid w:val="00C0245D"/>
    <w:rsid w:val="00C111A8"/>
    <w:rsid w:val="00C2645D"/>
    <w:rsid w:val="00C45EE3"/>
    <w:rsid w:val="00C46B27"/>
    <w:rsid w:val="00C52F44"/>
    <w:rsid w:val="00C62AD5"/>
    <w:rsid w:val="00C667A0"/>
    <w:rsid w:val="00C7113C"/>
    <w:rsid w:val="00C8438D"/>
    <w:rsid w:val="00C87AB3"/>
    <w:rsid w:val="00C915C2"/>
    <w:rsid w:val="00C9320A"/>
    <w:rsid w:val="00CA133A"/>
    <w:rsid w:val="00CB0ED5"/>
    <w:rsid w:val="00CB363F"/>
    <w:rsid w:val="00CB43A2"/>
    <w:rsid w:val="00CF2A44"/>
    <w:rsid w:val="00D00B00"/>
    <w:rsid w:val="00D11F02"/>
    <w:rsid w:val="00D13875"/>
    <w:rsid w:val="00D15A02"/>
    <w:rsid w:val="00D237B8"/>
    <w:rsid w:val="00D335EF"/>
    <w:rsid w:val="00D415A3"/>
    <w:rsid w:val="00D65E46"/>
    <w:rsid w:val="00D663B2"/>
    <w:rsid w:val="00D732F0"/>
    <w:rsid w:val="00D739FB"/>
    <w:rsid w:val="00D77422"/>
    <w:rsid w:val="00D80EBB"/>
    <w:rsid w:val="00D816D4"/>
    <w:rsid w:val="00D82A55"/>
    <w:rsid w:val="00D82E68"/>
    <w:rsid w:val="00D83634"/>
    <w:rsid w:val="00D83F5C"/>
    <w:rsid w:val="00D86E84"/>
    <w:rsid w:val="00D94061"/>
    <w:rsid w:val="00DA121B"/>
    <w:rsid w:val="00DC29FD"/>
    <w:rsid w:val="00DC3D48"/>
    <w:rsid w:val="00DD76CB"/>
    <w:rsid w:val="00DE75E1"/>
    <w:rsid w:val="00E02F82"/>
    <w:rsid w:val="00E07594"/>
    <w:rsid w:val="00E128B3"/>
    <w:rsid w:val="00E141D3"/>
    <w:rsid w:val="00E20D9A"/>
    <w:rsid w:val="00E23113"/>
    <w:rsid w:val="00E27C9C"/>
    <w:rsid w:val="00E43FD2"/>
    <w:rsid w:val="00E44F53"/>
    <w:rsid w:val="00E47EFC"/>
    <w:rsid w:val="00E525AA"/>
    <w:rsid w:val="00E53B2E"/>
    <w:rsid w:val="00E715A9"/>
    <w:rsid w:val="00E7173E"/>
    <w:rsid w:val="00E8086F"/>
    <w:rsid w:val="00E97498"/>
    <w:rsid w:val="00EA0466"/>
    <w:rsid w:val="00EB09BA"/>
    <w:rsid w:val="00EB33ED"/>
    <w:rsid w:val="00EC1152"/>
    <w:rsid w:val="00EC184D"/>
    <w:rsid w:val="00EC60AA"/>
    <w:rsid w:val="00ED05FB"/>
    <w:rsid w:val="00ED4065"/>
    <w:rsid w:val="00EE5CDC"/>
    <w:rsid w:val="00F209F8"/>
    <w:rsid w:val="00F20A65"/>
    <w:rsid w:val="00F358C9"/>
    <w:rsid w:val="00F35C04"/>
    <w:rsid w:val="00F366BA"/>
    <w:rsid w:val="00F36EC5"/>
    <w:rsid w:val="00F41A5B"/>
    <w:rsid w:val="00F43349"/>
    <w:rsid w:val="00F44531"/>
    <w:rsid w:val="00F5773F"/>
    <w:rsid w:val="00F70078"/>
    <w:rsid w:val="00F70F3E"/>
    <w:rsid w:val="00F71D1C"/>
    <w:rsid w:val="00F87B81"/>
    <w:rsid w:val="00FA1935"/>
    <w:rsid w:val="00FA4277"/>
    <w:rsid w:val="00FD1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6">
    <w:name w:val="heading 6"/>
    <w:basedOn w:val="Normal"/>
    <w:next w:val="Normal"/>
    <w:link w:val="Heading6Char"/>
    <w:uiPriority w:val="9"/>
    <w:semiHidden/>
    <w:unhideWhenUsed/>
    <w:qFormat/>
    <w:rsid w:val="002E6DDE"/>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character" w:customStyle="1" w:styleId="a-size-medium">
    <w:name w:val="a-size-medium"/>
    <w:basedOn w:val="DefaultParagraphFont"/>
    <w:rsid w:val="00CB363F"/>
  </w:style>
  <w:style w:type="character" w:customStyle="1" w:styleId="a-list-item">
    <w:name w:val="a-list-item"/>
    <w:basedOn w:val="DefaultParagraphFont"/>
    <w:rsid w:val="005949A7"/>
  </w:style>
  <w:style w:type="table" w:styleId="TableGrid">
    <w:name w:val="Table Grid"/>
    <w:basedOn w:val="TableNormal"/>
    <w:uiPriority w:val="59"/>
    <w:rsid w:val="00594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DefaultParagraphFont"/>
    <w:rsid w:val="00AB06EA"/>
  </w:style>
  <w:style w:type="paragraph" w:customStyle="1" w:styleId="tit">
    <w:name w:val="tit"/>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
    <w:name w:val="reg"/>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end">
    <w:name w:val="reg_end"/>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d">
    <w:name w:val="shd"/>
    <w:basedOn w:val="DefaultParagraphFont"/>
    <w:rsid w:val="00291796"/>
  </w:style>
  <w:style w:type="character" w:customStyle="1" w:styleId="marginterm">
    <w:name w:val="margin_term"/>
    <w:basedOn w:val="DefaultParagraphFont"/>
    <w:rsid w:val="00333E27"/>
  </w:style>
  <w:style w:type="character" w:customStyle="1" w:styleId="footnote">
    <w:name w:val="footnote"/>
    <w:basedOn w:val="DefaultParagraphFont"/>
    <w:rsid w:val="00333E27"/>
  </w:style>
  <w:style w:type="character" w:customStyle="1" w:styleId="truncate">
    <w:name w:val="truncate"/>
    <w:basedOn w:val="DefaultParagraphFont"/>
    <w:rsid w:val="00501D13"/>
  </w:style>
  <w:style w:type="character" w:customStyle="1" w:styleId="grey">
    <w:name w:val="grey"/>
    <w:basedOn w:val="DefaultParagraphFont"/>
    <w:rsid w:val="001C525F"/>
  </w:style>
  <w:style w:type="table" w:styleId="GridTable3-Accent1">
    <w:name w:val="Grid Table 3 Accent 1"/>
    <w:basedOn w:val="TableNormal"/>
    <w:uiPriority w:val="48"/>
    <w:rsid w:val="003415A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Date1">
    <w:name w:val="Date1"/>
    <w:basedOn w:val="DefaultParagraphFont"/>
    <w:rsid w:val="000F062C"/>
  </w:style>
  <w:style w:type="character" w:customStyle="1" w:styleId="datedate-month">
    <w:name w:val="date__date-month"/>
    <w:basedOn w:val="DefaultParagraphFont"/>
    <w:rsid w:val="000F062C"/>
  </w:style>
  <w:style w:type="character" w:customStyle="1" w:styleId="dateyear">
    <w:name w:val="date__year"/>
    <w:basedOn w:val="DefaultParagraphFont"/>
    <w:rsid w:val="000F062C"/>
  </w:style>
  <w:style w:type="character" w:customStyle="1" w:styleId="Heading6Char">
    <w:name w:val="Heading 6 Char"/>
    <w:basedOn w:val="DefaultParagraphFont"/>
    <w:link w:val="Heading6"/>
    <w:uiPriority w:val="9"/>
    <w:semiHidden/>
    <w:rsid w:val="002E6DDE"/>
    <w:rPr>
      <w:rFonts w:asciiTheme="majorHAnsi" w:eastAsiaTheme="majorEastAsia" w:hAnsiTheme="majorHAnsi" w:cstheme="majorBidi"/>
      <w:color w:val="243F60" w:themeColor="accent1" w:themeShade="7F"/>
    </w:rPr>
  </w:style>
  <w:style w:type="paragraph" w:customStyle="1" w:styleId="caps">
    <w:name w:val="caps"/>
    <w:basedOn w:val="Normal"/>
    <w:rsid w:val="002E6D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ionmaster.com/country-info/stats/Government/Capital-city/Geographic-coordinates" TargetMode="External"/><Relationship Id="rId13" Type="http://schemas.openxmlformats.org/officeDocument/2006/relationships/hyperlink" Target="http://www.nationmaster.com/country-info/stats/Economy/Unemployment-rate"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ationmaster.com/country-info/stats/Economy/GDP/Purchasing-power-parity-per-capita" TargetMode="External"/><Relationship Id="rId17" Type="http://schemas.openxmlformats.org/officeDocument/2006/relationships/hyperlink" Target="http://www.nationmaster.com/country-info/compare/Turkey/United-States/Government" TargetMode="External"/><Relationship Id="rId2" Type="http://schemas.openxmlformats.org/officeDocument/2006/relationships/numbering" Target="numbering.xml"/><Relationship Id="rId16" Type="http://schemas.openxmlformats.org/officeDocument/2006/relationships/hyperlink" Target="http://www.nationmaster.com/country-info/compare/Turkey/United-States/Econom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tionmaster.com/country-info/compare/Turkey/United-States/Economy/GDP"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www.nationmaster.com/country-info/stats/Economy/Budget/Revenue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nationmaster.com/country-info/compare/Turkey/United-States/Economy/Budget"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F3D1C-E44A-4AF7-B72C-ADBF8487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1858</TotalTime>
  <Pages>18</Pages>
  <Words>7723</Words>
  <Characters>44026</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62</cp:revision>
  <cp:lastPrinted>2017-10-27T10:22:00Z</cp:lastPrinted>
  <dcterms:created xsi:type="dcterms:W3CDTF">2018-06-19T03:40:00Z</dcterms:created>
  <dcterms:modified xsi:type="dcterms:W3CDTF">2018-06-20T14:09:00Z</dcterms:modified>
</cp:coreProperties>
</file>